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firstLine="640" w:firstLineChars="20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spacing w:line="6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方正小标宋简体" w:eastAsia="方正小标宋简体"/>
          <w:sz w:val="62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62"/>
          <w:szCs w:val="44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62"/>
          <w:szCs w:val="44"/>
        </w:rPr>
      </w:pPr>
      <w:bookmarkStart w:id="0" w:name="_GoBack"/>
      <w:r>
        <w:rPr>
          <w:rFonts w:hint="eastAsia" w:ascii="方正小标宋简体" w:eastAsia="方正小标宋简体"/>
          <w:sz w:val="62"/>
          <w:szCs w:val="44"/>
          <w:lang w:eastAsia="zh-CN"/>
        </w:rPr>
        <w:t>药品、医疗器械督查检查</w:t>
      </w:r>
      <w:r>
        <w:rPr>
          <w:rFonts w:hint="eastAsia" w:ascii="方正小标宋简体" w:eastAsia="方正小标宋简体"/>
          <w:sz w:val="62"/>
          <w:szCs w:val="44"/>
        </w:rPr>
        <w:t>台账</w:t>
      </w:r>
    </w:p>
    <w:bookmarkEnd w:id="0"/>
    <w:p>
      <w:pPr>
        <w:spacing w:line="61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10" w:lineRule="exact"/>
        <w:jc w:val="center"/>
        <w:rPr>
          <w:rFonts w:hint="eastAsia" w:ascii="楷体" w:hAnsi="楷体" w:eastAsia="楷体"/>
          <w:b/>
          <w:sz w:val="36"/>
          <w:szCs w:val="32"/>
        </w:rPr>
      </w:pPr>
      <w:r>
        <w:rPr>
          <w:rFonts w:hint="eastAsia" w:ascii="楷体" w:hAnsi="楷体" w:eastAsia="楷体"/>
          <w:b/>
          <w:sz w:val="36"/>
          <w:szCs w:val="32"/>
        </w:rPr>
        <w:t>（检查登记）</w:t>
      </w:r>
    </w:p>
    <w:p>
      <w:pPr>
        <w:spacing w:line="6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1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1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356"/>
        <w:gridCol w:w="1787"/>
        <w:gridCol w:w="1841"/>
        <w:gridCol w:w="5111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1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检查时间</w:t>
            </w: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检查单位</w:t>
            </w:r>
          </w:p>
        </w:tc>
        <w:tc>
          <w:tcPr>
            <w:tcW w:w="178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带队负责人</w:t>
            </w:r>
          </w:p>
        </w:tc>
        <w:tc>
          <w:tcPr>
            <w:tcW w:w="184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被检查单位</w:t>
            </w:r>
          </w:p>
        </w:tc>
        <w:tc>
          <w:tcPr>
            <w:tcW w:w="511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有无问题线索</w:t>
            </w:r>
          </w:p>
        </w:tc>
        <w:tc>
          <w:tcPr>
            <w:tcW w:w="30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2023.9.11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南樊市场监管所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吴丛淼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绛县信远堂大药房南凡店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非处方药、处方药混放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2023.10.23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南樊市场监管所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吴丛淼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绛县国康药店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货架摆放私人物品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2023.9.6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南樊市场监管所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吴丛淼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绛县宇康药店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货架标签不全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2023.8.22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南樊市场监管所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吴丛淼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山西亨通医药连锁有限公司绛县孙王文成药店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非处方药、处方药混放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2023.10.17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南樊市场监管所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吴丛淼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山西亨通医药连锁有限公司绛县安峪药店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货架摆放私人物品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2023.10.27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横水监管所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李记明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绛县横水镇横南村第三卫生室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部分药品未明码标价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2023.10.27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横水监管所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李记明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绛县横水镇横东村第二卫生室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eastAsia="zh-CN"/>
              </w:rPr>
              <w:t>个别药品供货方资质不全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2023.6.2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横水监管所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李记明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绛县郝庄乡卫生院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1.未能提供山西亚宝医药公司药品购销资质;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2.现场温度为23℃，盐酸肾上腺素注射液未20℃储藏;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3.药品冷藏柜未开通;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4.药库内未放置温湿度计;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5.药库内阿司匹林肠溶片和马来酸依那普利片就地存放;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6.药库内注射器就地存放。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2023.9.11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绛县健康医院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1、注射用法莫替J、曲安奈德注射夜未遮光保存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2、当前药房环境温度25C宣肺止欠合剂保存温度不超20°℃.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3、现场未能提供温湿度记录表.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4.肌苷注射液,(生产批号D4230123,生产地址湖北天药药业股份有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限公司)就地存效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5.门冬胰岛素注射液(生产批号2023010682生产厂商:诺和诺德中国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制药有限公司)未能提供次链记录.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6、与国药山西运城有限公司签订的质量保证协议书、医疗器械保健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食品等非药品质量保证协议书未填写协议有效期、签订日期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7.麻醉药品帐质相等精神药品帐货相特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8.疫苗保存温度未能提供PDF格式数据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绛县益康大药房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1、现场未提供出2023年度培训计划。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2、企业建立的培训档案不完整，无培训日期、授课人、考核结果等相关内容。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3、企业制定的药品零售质量管理制度不全，缺少关于“药品追溯的规定”等相关内容。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4、阴凉柜温湿度电子数据以可以更改的EXCEL格式备份，不能确保其安全可靠。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5、阴凉柜内处方药“湿润烧伤膏”批号:2204603B与非处方药“曲安奈德益康唑乳膏”批号:220709未分区陈列。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6、需阴凉存放的“乌洛托品溶液”批号:20230209等存放在常温区，常温区温度显示为28℃。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7、现场检查发现企业未在营业场所设置顾客意见簿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绛县益康大药房路村店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1、企业建立的培训档案不完整，无培训日期、授课人、考核结果等相关内容。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2、企业制定的药品零售质量管理制度不全，缺少关于“药品追溯的规定”等相关内容。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3、阴凉柜温湿度电子数据以可以更改的EXCEL格式备份，不能确保其安全可靠。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4、随机查看供货单位随货同行单，发现验收人员验收后签仅署姓名，未签署验收日期。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5、处方药“复方十一烯酸锌曲安奈德软膏”批号:221102与非处方药“维生素B6软膏”批号:220709未分区陈列。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6、拆零药品“清火栀麦片”批号:211202未集中存放于拆零专柜。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7、需阴凉存放的“金银花露”批号:20220402等存放在常温区，常温区温度显示为28℃。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绛县友合药店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1、企业建立的培训档案不完整，无培训日期、授课人、考核结果等相关内容。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2、企业未对质量管理文件定期审核及时修订，仍使用2017年11月生效的，文件内计算机系统为“千方百计”，实际已变更为“掌店易”。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3、企业制定的药品零售质量管理制度不全，缺少关于“药品追溯的规定”、“药品有效期的管理”等相关制度。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4、处方药“胃灵颗粒”(批号:20230307)等采取开架自选的形式销售。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5、非药品与药品混放。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6、需阴凉存放的“小儿咳喘灵口服液”等存放在常温区，常温区温度为 27℃。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7、养护人员未定期汇总、分析养护信息。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8、营业人员未佩戴有照片、姓名、岗位等内容的工作牌。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绛县信远堂大药房绛山街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1、企业建立的培训档案不完整，无培训日期、授课人、考核结果等相关内容。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2、提供不出企业负责人彭倩强2023年度健康档案。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3、企业未对质量管理文件定期审核及时修订。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4、企业制定的药品零售质量管理制度不全，缺少关于“药品追溯的规定”等相关内容。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5、随机查看供货单位随货同行单，发现验收人员验收后未签署姓名及验收日期。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6、处方药“藿香正气丸”(批号:20220803)采取开架自选的形式销售。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7、养护人员未定期汇总、分析养护信息。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8、企业未在营业场所公布药品监督管理部门的监督电话12315。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绛县众生大药房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1、企业建立的培训档案不完整，无培训日期、授课人、考核结果等相关内容。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2、提供不出质量负责人胡源培2023年度健康档案。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3、企业制定的药品零售质量管理制度不全，缺少关于“药品追溯的规定”等相关内容。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4、随机查看个别供货单位随货同行单，发现验收人员验收后未签署姓名及验收日期。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5、拆零销售的药品“龙胆泻肝丸”批号:20230107未集中存放于拆零专柜。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6、养护人员未定期汇总、分析养护信息。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7、企业未在营业场所公布药品监督管理部门的监督电话12315。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绛县福善药店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1、企业建立的培训档案不完整，无培训日期、授课人、考核结果等相关内容。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2、企业未对质量管理文件定期审核及时修订，文件内计算机系统为“菲家云管理软件”，实际已变更为“掌店易”。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3、企业制定的药品零售质量管理制度不全，缺少关于“药品追溯的规定”等相关内容。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4、阴凉柜温湿度电子数据以可以更改的EXCEL格式备份，不能确保其安全可靠。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5、随机查看供货单位随货同行单，发现验收人员验收后未签署姓名及验收日期。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6、处方药“复方酮康唑软膏”(批号:220703)采取开架自选的形式销售。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7、养护人员未定期汇总、分析养护信息。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8、营业人员未佩戴有照片、姓名、岗位等内容的工作牌。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山西京耀振兴医药连锁有限公司汇金街店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1、提问相关人员不能准确回答出各自职责。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2、需遮光存放的“二维葡磷钙咀嚼片”批号:2211224049未按储存要求陈列。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3、拆零销售的药品“曲克芦丁片”批号:220804放于非处方药品区，未集中存放于拆零专柜。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4、需阴凉存放的“金银花露”存放在常温区，常温区温度显示为27℃。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山西京耀振兴医药连锁有限公司东湖店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1、查看企业工作人员3人的岗前培训，仅能提供出一份试卷，没有培训时间、授课人、培训内容等相关记录。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2、拆零销售的药品“枯草杆菌二联活菌颗粒”批号:23010016未集中存放于拆零专柜。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3、需阴凉存放的“碳酸钙D3咀嚼片”批号:2209061存放在常温区，常温区温度显示为29℃。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4、现场检查执业药师李军峰未佩戴标明执业资格的工作牌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2023.7.18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药械股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李向阳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山西京耀振兴医药连锁有限公司厢城东街店</w:t>
            </w:r>
          </w:p>
        </w:tc>
        <w:tc>
          <w:tcPr>
            <w:tcW w:w="5111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1、提问相关人员不能准确回答出各自职责。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2、需遮光存放的“二维葡磷钙咀嚼片”批号:2210224030未按储存要求陈列。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3、拆零销售的药品“复方氯已定地塞米松”批号:20220703未集中存放于拆零专柜。</w:t>
            </w:r>
          </w:p>
          <w:p>
            <w:pPr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4、需阴凉存放的“金银花露”批号:20220559存放在常温区，常温区温度显示为 28℃。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责令立即整改并提供整改报告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2023.8.2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综合执法队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李欣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绛县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爱牙仕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口腔医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有限公司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使用过期医疗器械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已立案查处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2023.9.21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横水监管所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李记明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绛县盛海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大药房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执业药师不在岗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销售处方药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已立案查处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2023.8.10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古绛监管所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裴晓江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绛县李玲香门诊部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以邮寄方式直接向公众销售处方药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已立案查处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2023.8.2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综合执法队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李欣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eastAsia="zh-CN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绛县青橙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口腔医院有限公司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使用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过期的医疗器械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已立案查处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2023.8.1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综合执法队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李欣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绛县博森口腔医疗有限公司</w:t>
            </w: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使用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过期的医疗器械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已立案查处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5111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418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Mjg4YzI1MTkyNjZjN2RjODFiZWRiZmEyZTQ2ZDkifQ=="/>
  </w:docVars>
  <w:rsids>
    <w:rsidRoot w:val="0008221D"/>
    <w:rsid w:val="0008221D"/>
    <w:rsid w:val="002A0B10"/>
    <w:rsid w:val="00530D57"/>
    <w:rsid w:val="00BD105A"/>
    <w:rsid w:val="055F0BDE"/>
    <w:rsid w:val="0E165F34"/>
    <w:rsid w:val="146D2552"/>
    <w:rsid w:val="14C61494"/>
    <w:rsid w:val="1AB564C7"/>
    <w:rsid w:val="28944E1F"/>
    <w:rsid w:val="3B020CD8"/>
    <w:rsid w:val="3B5E1070"/>
    <w:rsid w:val="5F51216C"/>
    <w:rsid w:val="71704C61"/>
    <w:rsid w:val="762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68</Words>
  <Characters>392</Characters>
  <Lines>3</Lines>
  <Paragraphs>1</Paragraphs>
  <TotalTime>29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2023-09-21T01:12:00Z</dcterms:created>
  <dc:creator>Administrator</dc:creator>
  <cp:lastModifiedBy>小打小闹</cp:lastModifiedBy>
  <cp:lastPrinted>2023-11-07T11:19:00Z</cp:lastPrinted>
  <dcterms:modified xsi:type="dcterms:W3CDTF">2023-11-27T00:19:23Z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39D5AD8EF38541929EFC86B609D98990_13</vt:lpwstr>
  </property>
</Properties>
</file>