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一、餐饮食品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抽检依据是整顿办函〔2011〕1号 全国食品安全整顿工作办公室关于印发《食品中可能违法添加的非食用物质和易滥用的食品添加剂品种名单（第五批）》的通知、GB 2760-2014《食品安全国家标准 食品添加剂使用标准》等标准及产品明示标准和指标的要求。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1.其他熟制面制品(自制)2批次，检验项目为山梨酸及其钾盐(以山梨酸计)、脱氢乙酸及其钠盐(以脱氢乙酸计)、苯甲酸及其钠盐(以苯甲酸计)、铝的残留量(干样品,以Al计)共4项指标。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2.馒头花卷(自制)3批次，检验项目为山梨酸及其钾盐(以山梨酸计)、糖精钠(以糖精计)、苯甲酸及其钠盐(以苯甲酸计)共3项指标。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火锅麻辣烫底料(自制)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3批次，检验项目为可待因、吗啡、罂粟碱、那可丁共4项指标。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二、炒货食品及坚果制品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抽检依据是GB 19300-2014 《食品安全国家标准 坚果与籽类食品》、GB 2762-2022《食品安全国家标准食品中污染物限量》等标准及产品明示标准和指标的要求。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1.开心果、杏仁、扁桃仁、松仁、瓜子2批次，检验项目为大肠菌群、过氧化值(以脂肪计)、酸价(以脂肪计)(KOH)、铅(以Pb计)、霉菌共5项指标。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三、豆制品</w:t>
      </w:r>
    </w:p>
    <w:p>
      <w:pPr>
        <w:pStyle w:val="5"/>
        <w:spacing w:after="0" w:line="540" w:lineRule="exact"/>
        <w:ind w:left="0" w:leftChars="0" w:firstLine="640"/>
        <w:rPr>
          <w:rFonts w:ascii="仿宋_GB2312" w:eastAsia="仿宋_GB2312" w:cstheme="minorBidi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（一）</w:t>
      </w:r>
      <w:r>
        <w:rPr>
          <w:rFonts w:hint="eastAsia" w:ascii="仿宋_GB2312" w:eastAsia="仿宋_GB2312" w:cstheme="minorBidi"/>
          <w:w w:val="100"/>
          <w:sz w:val="32"/>
          <w:szCs w:val="32"/>
        </w:rPr>
        <w:t>抽检依据</w:t>
      </w:r>
    </w:p>
    <w:p>
      <w:pPr>
        <w:pStyle w:val="5"/>
        <w:spacing w:after="0" w:line="540" w:lineRule="exact"/>
        <w:ind w:left="0" w:leftChars="0" w:firstLine="640"/>
        <w:rPr>
          <w:rFonts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抽检依据是GB 2760-2014《食品安全国家标准 食品添加剂使用标准》等标准及产品明示标准和指标的要求。</w:t>
      </w:r>
    </w:p>
    <w:p>
      <w:pPr>
        <w:pStyle w:val="5"/>
        <w:spacing w:after="0" w:line="540" w:lineRule="exact"/>
        <w:ind w:left="0" w:leftChars="0" w:firstLine="640"/>
        <w:rPr>
          <w:rFonts w:ascii="仿宋_GB2312" w:eastAsia="仿宋_GB2312" w:cstheme="minorBidi"/>
          <w:w w:val="100"/>
          <w:sz w:val="32"/>
          <w:szCs w:val="32"/>
        </w:rPr>
      </w:pPr>
      <w:r>
        <w:rPr>
          <w:rFonts w:hint="eastAsia" w:ascii="仿宋_GB2312" w:eastAsia="仿宋_GB2312" w:cstheme="minorBidi"/>
          <w:w w:val="100"/>
          <w:sz w:val="32"/>
          <w:szCs w:val="32"/>
        </w:rPr>
        <w:t>（二）检验项目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1.豆干、豆腐、豆皮等1批次，检验项目为山梨酸及其钾盐(以山梨酸计)、糖精钠(以糖精计)、脱氢乙酸及其钠盐(以脱氢乙酸计)、苯甲酸及其钠盐(以苯甲酸计)、铝的残留量(干样品,以Al计)共5项指标。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2.腐乳、豆豉、纳豆等1批次，检验项目为山梨酸及其钾盐(以山梨酸计)、甜蜜素(以环己基氨基磺酸计)、脱氢乙酸及其钠盐(以脱氢乙酸计)、苯甲酸及其钠盐(以苯甲酸计)、铝的残留量(干样品,以Al计)共5项指标。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3.腐竹、油皮及其再制品1批次，检验项目为山梨酸及其钾盐(以山梨酸计)、脱氢乙酸及其钠盐(以脱氢乙酸计)、苯甲酸及其钠盐(以苯甲酸计)、蛋白质、铝的残留量(干样品,以Al计)共5项指标。</w:t>
      </w:r>
    </w:p>
    <w:p>
      <w:pPr>
        <w:pStyle w:val="5"/>
        <w:spacing w:after="0" w:line="540" w:lineRule="exact"/>
        <w:ind w:left="0" w:leftChars="0" w:firstLine="640"/>
        <w:rPr>
          <w:rFonts w:ascii="仿宋_GB2312" w:eastAsia="仿宋_GB2312" w:cstheme="minorBidi"/>
          <w:w w:val="100"/>
          <w:sz w:val="32"/>
          <w:szCs w:val="32"/>
        </w:rPr>
      </w:pPr>
      <w:r>
        <w:rPr>
          <w:rFonts w:hint="eastAsia" w:ascii="仿宋_GB2312" w:eastAsia="仿宋_GB2312" w:cstheme="minorBidi"/>
          <w:w w:val="100"/>
          <w:sz w:val="32"/>
          <w:szCs w:val="32"/>
        </w:rPr>
        <w:t>四、方便食品</w:t>
      </w:r>
    </w:p>
    <w:p>
      <w:pPr>
        <w:pStyle w:val="5"/>
        <w:spacing w:after="0" w:line="540" w:lineRule="exact"/>
        <w:ind w:left="0" w:leftChars="0" w:firstLine="640"/>
        <w:rPr>
          <w:rFonts w:ascii="仿宋_GB2312" w:eastAsia="仿宋_GB2312" w:cstheme="minorBidi"/>
          <w:w w:val="100"/>
          <w:sz w:val="32"/>
          <w:szCs w:val="32"/>
        </w:rPr>
      </w:pPr>
      <w:r>
        <w:rPr>
          <w:rFonts w:hint="eastAsia" w:ascii="仿宋_GB2312" w:eastAsia="仿宋_GB2312" w:cstheme="minorBidi"/>
          <w:w w:val="100"/>
          <w:sz w:val="32"/>
          <w:szCs w:val="32"/>
        </w:rPr>
        <w:t>（一）检验依据</w:t>
      </w:r>
    </w:p>
    <w:p>
      <w:pPr>
        <w:pStyle w:val="5"/>
        <w:spacing w:after="0" w:line="540" w:lineRule="exact"/>
        <w:ind w:left="0" w:leftChars="0" w:firstLine="640"/>
        <w:rPr>
          <w:rFonts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抽检依据是GB 2760-2014《食品安全国家标准 食品添加剂使用标准》等标准及产品明示标准和指标的要求。</w:t>
      </w:r>
    </w:p>
    <w:p>
      <w:pPr>
        <w:pStyle w:val="5"/>
        <w:spacing w:after="0" w:line="540" w:lineRule="exact"/>
        <w:ind w:left="0" w:leftChars="0" w:firstLine="640"/>
        <w:rPr>
          <w:rFonts w:ascii="仿宋_GB2312" w:eastAsia="仿宋_GB2312" w:cstheme="minorBidi"/>
          <w:w w:val="100"/>
          <w:sz w:val="32"/>
          <w:szCs w:val="32"/>
        </w:rPr>
      </w:pPr>
      <w:r>
        <w:rPr>
          <w:rFonts w:hint="eastAsia" w:ascii="仿宋_GB2312" w:eastAsia="仿宋_GB2312" w:cstheme="minorBidi"/>
          <w:w w:val="100"/>
          <w:sz w:val="32"/>
          <w:szCs w:val="32"/>
        </w:rPr>
        <w:t>（二）检验项目</w:t>
      </w:r>
    </w:p>
    <w:p>
      <w:pPr>
        <w:pStyle w:val="5"/>
        <w:spacing w:after="0" w:line="540" w:lineRule="exact"/>
        <w:ind w:left="218" w:leftChars="104" w:firstLine="640"/>
        <w:rPr>
          <w:rFonts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1.调味面制品2批次，检验项目为三氯蔗糖、山梨酸及其钾盐(以山梨酸计)、糖精钠(以糖精计)、脱氢乙酸及其钠盐(以脱氢乙酸计)、苯甲酸及其钠盐(以苯甲酸计)、过氧化值(以脂肪计)、酸价(以脂肪计)(KOH)共7项指标。</w:t>
      </w:r>
    </w:p>
    <w:p>
      <w:pPr>
        <w:pStyle w:val="5"/>
        <w:spacing w:after="0" w:line="540" w:lineRule="exact"/>
        <w:ind w:left="0" w:leftChars="0" w:firstLine="640"/>
        <w:rPr>
          <w:rFonts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五、粮食加工品</w:t>
      </w:r>
    </w:p>
    <w:p>
      <w:pPr>
        <w:pStyle w:val="5"/>
        <w:spacing w:after="0" w:line="540" w:lineRule="exact"/>
        <w:ind w:left="0" w:leftChars="0" w:firstLine="640"/>
        <w:rPr>
          <w:rFonts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（一）检验依据</w:t>
      </w:r>
    </w:p>
    <w:p>
      <w:pPr>
        <w:pStyle w:val="5"/>
        <w:spacing w:after="0" w:line="540" w:lineRule="exact"/>
        <w:ind w:left="0" w:leftChars="0" w:firstLine="640"/>
        <w:rPr>
          <w:rFonts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抽检依据是GB 2761-2017《食品安全国家标准 食品中真菌毒素限量》、GB 2762-2022《食品安全国家标准食品中污染物限量》</w:t>
      </w:r>
    </w:p>
    <w:p>
      <w:pPr>
        <w:pStyle w:val="5"/>
        <w:spacing w:after="0" w:line="540" w:lineRule="exact"/>
        <w:ind w:left="0" w:leftChars="0" w:firstLine="640"/>
        <w:rPr>
          <w:rFonts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（二）检验项目</w:t>
      </w:r>
    </w:p>
    <w:p>
      <w:pPr>
        <w:widowControl/>
        <w:spacing w:line="540" w:lineRule="exact"/>
        <w:ind w:firstLine="42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谷物加工品3批次，检验项目为铅(以Pb计)、镉(以Cd计)、黄曲霉毒素B₁共3项指标。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2.发酵面制品1批次，检验项目为山梨酸及其钾盐(以山梨酸计)、糖精钠(以糖精计)、脱氢乙酸及其钠盐(以脱氢乙酸计)、苯甲酸及其钠盐(以苯甲酸计)共4项指标。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3.生湿面制品4批次，检验项目为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山梨酸及其钾盐(以山梨酸计)、脱氢乙酸及其钠盐(以脱氢乙酸计)、苯甲酸及其钠盐(以苯甲酸计)、铅(以Pb计)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共4项指标。</w:t>
      </w:r>
    </w:p>
    <w:p>
      <w:pPr>
        <w:pStyle w:val="5"/>
        <w:spacing w:after="0" w:line="540" w:lineRule="exact"/>
        <w:ind w:left="0" w:leftChars="0" w:firstLine="640"/>
        <w:rPr>
          <w:rFonts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六、肉制品</w:t>
      </w:r>
    </w:p>
    <w:p>
      <w:pPr>
        <w:pStyle w:val="5"/>
        <w:spacing w:after="0" w:line="540" w:lineRule="exact"/>
        <w:ind w:left="0" w:leftChars="0" w:firstLine="640"/>
        <w:rPr>
          <w:rFonts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（一）检验依据</w:t>
      </w:r>
    </w:p>
    <w:p>
      <w:pPr>
        <w:pStyle w:val="5"/>
        <w:spacing w:after="0" w:line="540" w:lineRule="exact"/>
        <w:ind w:left="0" w:leftChars="0" w:firstLine="640"/>
        <w:rPr>
          <w:rFonts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抽检依据是GB 2760-2014《食品安全国家标准 食品添加剂使用标准》等标准及产品明示标准和指标的要求。</w:t>
      </w:r>
    </w:p>
    <w:p>
      <w:pPr>
        <w:pStyle w:val="5"/>
        <w:spacing w:after="0" w:line="540" w:lineRule="exact"/>
        <w:ind w:left="0" w:leftChars="0" w:firstLine="640"/>
        <w:rPr>
          <w:rFonts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（二）检验项目</w:t>
      </w:r>
    </w:p>
    <w:p>
      <w:pPr>
        <w:widowControl/>
        <w:spacing w:line="540" w:lineRule="exact"/>
        <w:ind w:firstLine="42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酱卤肉制品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1批次，检验项目为亚硝酸盐(以亚硝酸钠计)、山梨酸及其钾盐(以山梨酸计)、胭脂红、脱氢乙酸及其钠盐(以脱氢乙酸计)、苯甲酸及其钠盐(以苯甲酸计)共5项指标。</w:t>
      </w:r>
    </w:p>
    <w:p>
      <w:pPr>
        <w:pStyle w:val="5"/>
        <w:spacing w:after="0" w:line="540" w:lineRule="exact"/>
        <w:ind w:firstLine="419" w:firstLineChars="131"/>
        <w:rPr>
          <w:rFonts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七、食糖</w:t>
      </w:r>
    </w:p>
    <w:p>
      <w:pPr>
        <w:pStyle w:val="5"/>
        <w:spacing w:after="0" w:line="540" w:lineRule="exact"/>
        <w:ind w:left="0" w:leftChars="0" w:firstLine="640"/>
        <w:rPr>
          <w:rFonts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（一）检验依据</w:t>
      </w:r>
    </w:p>
    <w:p>
      <w:pPr>
        <w:pStyle w:val="5"/>
        <w:spacing w:after="0" w:line="540" w:lineRule="exact"/>
        <w:ind w:left="0" w:leftChars="0" w:firstLine="640"/>
        <w:rPr>
          <w:rFonts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  <w:t>抽检依据是GB 13104-2014《食品安全国家标准 食糖》、GB 2760-2014《食品安全国家标准 食品添加剂使用标准》等标准及产品明示标准和指标的要求。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绵白糖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1批次，检验项目为二氧化硫残留量、螨共2项指标。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2.红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1批次，检验项目为二氧化硫残留量、螨共2项指标。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1批次，检验项目为二氧化硫残留量、螨共2项指标。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4.白砂糖1批次，检验项目为二氧化硫残留量、螨共2项指标。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八、食用农产品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（一）检验依据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抽检依据是GB 22556-2008《豆芽卫生标准》、《国家食品药品监督管理总局 农业部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国家卫生健康委员会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关于豆芽生产过程中禁止使用6-苄基腺嘌呤等物质的公告（2015年第11号）》、GB 2762-2022《食品安全国家标准食品中污染物限量》等标准及产品明示标准和指标的要求。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1.香蕉2批次，检验项目为吡唑醚菌酯、吡虫啉、噻虫嗪、噻虫胺、氟虫腈、联苯菊酯、腈苯唑、苯醚甲环唑共8项指标。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2.油麦菜1批次，检验项目为克百威、啶虫脒、毒死蜱、氟虫腈、氧乐果、氯氟氰菊酯和高效氯氟氰菊酯、甲拌磷、腈菌唑、阿维菌素共9项指标。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3.豆芽1批次，检验项目为4-氯苯氧乙酸钠(以4-氯苯氧乙酸计)、6-苄基腺嘌呤(6-BA)、亚硫酸盐(以SO₂计)、铅(以Pb计)共4项指标。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4.柑、橘1批次，检验项目为2,4-滴和2,4-滴钠盐、三唑磷、丙溴磷、克百威、毒死蜱、氯氟氰菊酯和高效氯氟氰菊酯、水胺硫磷、联苯菊酯、苯醚甲环唑共9项指标。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5.生干坚果1批次，检验项目为吡虫啉、过氧化值(以脂肪计)、酸价(以脂肪计)(KOH)、铅(以Pb计)共4项指标。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6.西瓜3批次，检验项目为乙酰甲胺磷、克百威、噻虫嗪、氧乐果、苯醚甲环唑共5项指标。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7.菠菜2批次，检验项目为毒死蜱、氧乐果、腐霉利、铅(以Pb计)、镉(以Cd计)、阿维菌素共6项指标。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8.豆类3批次，检验项目为吡虫啉、环丙唑醇、赭曲霉毒素A、铅(以Pb计)、铬(以Cr计)5项指标。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九、食用油、油脂及其制品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（一）检验依据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抽检依据是GB 2716-2018《食品安全国家标准 植物油》、GB 2762-2017《食品安全国家标准 食品中污染物限量》、GB 2760-2014《食品安全国家标准 食品添加剂使用标准》等标准及产品明示标准和指标的要求。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食用植物调和油1批次，检验项目为乙基麦芽酚、溶剂残留量、特丁基对苯二酚(TBHQ)、苯并[a]芘、过氧化值、酸价(KOH)共6项指标。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花生油2批次，检验项目为苯并[a]芘、过氧化值、酸价(KOH)、铅(以Pb计)、黄曲霉毒素B₁共5项指标。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大豆油1批次，检验项目为溶剂残留量、特丁基对苯二酚(TBHQ)、苯并[a]芘、过氧化值、酸价(KOH)共5项指标。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芝麻油1批次，检验项目为乙基麦芽酚、溶剂残留量、苯并[a]芘、过氧化值、酸价(KOH)共5项指标。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菜籽油1批次，检验项目为乙基麦芽酚、溶剂残留量、苯并[a]芘、过氧化值、酸价(KOH)共5项指标。</w:t>
      </w:r>
    </w:p>
    <w:p>
      <w:pPr>
        <w:widowControl/>
        <w:numPr>
          <w:ilvl w:val="0"/>
          <w:numId w:val="2"/>
        </w:numPr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薯类和膨化食品</w:t>
      </w:r>
    </w:p>
    <w:p>
      <w:pPr>
        <w:widowControl/>
        <w:numPr>
          <w:ilvl w:val="0"/>
          <w:numId w:val="3"/>
        </w:numPr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检验依据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抽检依据是GB 17401-2014《食品安全国家标准 膨化食品》、GB 2760-2014《食品安全国家标准 食品添加剂使用标准》等标准及产品明示标准和指标的要求。</w:t>
      </w:r>
    </w:p>
    <w:p>
      <w:pPr>
        <w:widowControl/>
        <w:numPr>
          <w:ilvl w:val="0"/>
          <w:numId w:val="3"/>
        </w:numPr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1.含油型膨化食品和非含油型膨化食品1批次，检验项目为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山梨酸及其钾盐(以山梨酸计)、糖精钠(以糖精计)、苯甲酸及其钠盐(以苯甲酸计)、过氧化值(以脂肪计)、酸价(以脂肪计)(KOH)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共5项指标。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十一、水果制品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（一）检验依据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抽检依据是GB 2760-2014《食品安全国家标准 食品添加剂使用标准》、GB 2762-2017《食品安全国家标准 食品中污染物限量》等标准及产品明示标准和指标的要求。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水果干制品(含干枸杞)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1批次，检验项目为山梨酸及其钾盐(以山梨酸计)、糖精钠(以糖精计)、铅(以Pb计)共3项指标。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十二、糖果制品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（一）检验依据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抽检依据是GB 2762-2022《食品安全国家标准食品中污染物限量》、GB 2760-2014《食品安全国家标准 食品添加剂使用标准》、GB 17399-2016《食品安全国家标准 糖果》等标准及产品明示标准和指标的要求。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1.糖果1批次，检验项目为大肠菌群、日落黄、糖精钠(以糖精计)、菌落总数、铅(以Pb计)共5项指标。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十三、调味品</w:t>
      </w:r>
    </w:p>
    <w:p>
      <w:pPr>
        <w:widowControl/>
        <w:tabs>
          <w:tab w:val="left" w:pos="7470"/>
        </w:tabs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（一）检验依据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抽检依据是GB/T 5461-2016《食用盐》、GB 2721-2015《食品安全国家标准 食用盐》、GB 26878-2011《食品安全国家标准 食用盐碘含量》、产品明示质量要求、GB 2762-2017《食品安全国家标准 食品中污染物限量》等标准及产品明示标准和指标的要求。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蚝油、虾油、鱼露2批次，检验项目为大肠菌群、山梨酸及其钾盐(以山梨酸计)、氨基酸态氮、脱氢乙酸及其钠盐(以脱氢乙酸计)、苯甲酸及其钠盐(以苯甲酸计)、菌落总数共6项指标。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2.辣椒酱1批次，检验项目为山梨酸及其钾盐(以山梨酸计)、甜蜜素(以环己基氨基磺酸计)、脱氢乙酸及其钠盐(以脱氢乙酸计)、苯甲酸及其钠盐(以苯甲酸计)共4项指标。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3.食醋1批次，检验项目为山梨酸及其钾盐(以山梨酸计)、总酸(以乙酸计)、糖精钠(以糖精计)、脱氢乙酸及其钠盐(以脱氢乙酸计)、苯甲酸及其钠盐(以苯甲酸计)共5项指标。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4.低钠食用盐1批次，检验项目为亚铁氰化钾/亚铁氰化钠(以亚铁氰根计)、总汞(以Hg计)、总砷(以As计)、氯化钾(以干基计)、碘(以I计)、钡(以Ba计)、铅(以Pb计)、镉(以Cd计)共8项指标。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5.普通食用盐2批次，检验项目为亚铁氰化钾/亚铁氰化钠(以亚铁氰根计)、总汞(以Hg计)、总砷(以As计)、氯化钠、碘(以I计)、钡(以Ba计)、铅(以Pb计)、镉(以Cd计)共8项指标。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十四、蔬菜制品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（一）检验依据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抽检依据是GB 2760-2014《食品安全国家标准 食品添加剂使用标准》、GB 2762-2022《食品安全国家标准食品中污染物限量》等标准及产品明示标准和指标的要求。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40" w:lineRule="exact"/>
        <w:ind w:firstLine="640" w:firstLineChars="200"/>
        <w:jc w:val="left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1.干制食用菌1批次，检验项目为甲基汞(以Hg计)、苯甲酸及其钠盐(以苯甲酸计)、铅(以Pb计)、镉(以Cd计)共4项指标。</w:t>
      </w:r>
    </w:p>
    <w:bookmarkEnd w:id="0"/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35502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35505"/>
      <w:docPartObj>
        <w:docPartGallery w:val="AutoText"/>
      </w:docPartObj>
    </w:sdtPr>
    <w:sdtContent>
      <w:p>
        <w:pPr>
          <w:pStyle w:val="3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C1944E"/>
    <w:multiLevelType w:val="singleLevel"/>
    <w:tmpl w:val="B6C1944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951AA1A"/>
    <w:multiLevelType w:val="singleLevel"/>
    <w:tmpl w:val="C951AA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914F589"/>
    <w:multiLevelType w:val="singleLevel"/>
    <w:tmpl w:val="F914F58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0OGNhY2ZkMzdjYzhlNTZhNTMxYWVmNmI0YTMxNDUifQ=="/>
  </w:docVars>
  <w:rsids>
    <w:rsidRoot w:val="00A06660"/>
    <w:rsid w:val="00097B71"/>
    <w:rsid w:val="0023631E"/>
    <w:rsid w:val="005D6F77"/>
    <w:rsid w:val="00676078"/>
    <w:rsid w:val="006D441C"/>
    <w:rsid w:val="008A3020"/>
    <w:rsid w:val="00950783"/>
    <w:rsid w:val="0095452F"/>
    <w:rsid w:val="00962097"/>
    <w:rsid w:val="00A06660"/>
    <w:rsid w:val="00AC7C00"/>
    <w:rsid w:val="00B469B7"/>
    <w:rsid w:val="00B77A02"/>
    <w:rsid w:val="00BB34F9"/>
    <w:rsid w:val="00C10A0C"/>
    <w:rsid w:val="00D324C2"/>
    <w:rsid w:val="00DA7C4D"/>
    <w:rsid w:val="00DF7079"/>
    <w:rsid w:val="00DF7E08"/>
    <w:rsid w:val="00EC62BA"/>
    <w:rsid w:val="00FD76F1"/>
    <w:rsid w:val="019362A4"/>
    <w:rsid w:val="01B36BD0"/>
    <w:rsid w:val="022D1272"/>
    <w:rsid w:val="02867435"/>
    <w:rsid w:val="05082AAB"/>
    <w:rsid w:val="06587D46"/>
    <w:rsid w:val="06740A8B"/>
    <w:rsid w:val="06F7130D"/>
    <w:rsid w:val="0A713B09"/>
    <w:rsid w:val="0B022E8D"/>
    <w:rsid w:val="0B512787"/>
    <w:rsid w:val="0C37346C"/>
    <w:rsid w:val="0D6A3EDB"/>
    <w:rsid w:val="0D7D68C4"/>
    <w:rsid w:val="0E8A544A"/>
    <w:rsid w:val="0EAD2BF9"/>
    <w:rsid w:val="0F8676D2"/>
    <w:rsid w:val="114B2D60"/>
    <w:rsid w:val="13D03611"/>
    <w:rsid w:val="14C64A14"/>
    <w:rsid w:val="157224A6"/>
    <w:rsid w:val="15891CCA"/>
    <w:rsid w:val="17485BB5"/>
    <w:rsid w:val="17993F38"/>
    <w:rsid w:val="19173420"/>
    <w:rsid w:val="1BC31979"/>
    <w:rsid w:val="1C501063"/>
    <w:rsid w:val="1CF176B5"/>
    <w:rsid w:val="1F1840BF"/>
    <w:rsid w:val="20D23F93"/>
    <w:rsid w:val="23036CE8"/>
    <w:rsid w:val="2443573A"/>
    <w:rsid w:val="25D80104"/>
    <w:rsid w:val="26A208C8"/>
    <w:rsid w:val="280D3C24"/>
    <w:rsid w:val="28275C5B"/>
    <w:rsid w:val="28377363"/>
    <w:rsid w:val="28DE4477"/>
    <w:rsid w:val="293609AC"/>
    <w:rsid w:val="29634188"/>
    <w:rsid w:val="2AB46C67"/>
    <w:rsid w:val="2AE61515"/>
    <w:rsid w:val="2BE9306B"/>
    <w:rsid w:val="2EC47163"/>
    <w:rsid w:val="2F5E4339"/>
    <w:rsid w:val="31BB2DB3"/>
    <w:rsid w:val="32673D19"/>
    <w:rsid w:val="32DA12DB"/>
    <w:rsid w:val="33EA7980"/>
    <w:rsid w:val="34361C8A"/>
    <w:rsid w:val="37A3166C"/>
    <w:rsid w:val="39A61DCE"/>
    <w:rsid w:val="3A550212"/>
    <w:rsid w:val="3B7E42B1"/>
    <w:rsid w:val="3CAD7B8C"/>
    <w:rsid w:val="3D0E4CF3"/>
    <w:rsid w:val="3EC7548D"/>
    <w:rsid w:val="450E0C06"/>
    <w:rsid w:val="452853A7"/>
    <w:rsid w:val="45701CAF"/>
    <w:rsid w:val="459E4818"/>
    <w:rsid w:val="46836DFE"/>
    <w:rsid w:val="47DC187E"/>
    <w:rsid w:val="48D37826"/>
    <w:rsid w:val="49A07007"/>
    <w:rsid w:val="4ACC3D93"/>
    <w:rsid w:val="4BAF528E"/>
    <w:rsid w:val="4CA67C81"/>
    <w:rsid w:val="4CE951AF"/>
    <w:rsid w:val="4D055090"/>
    <w:rsid w:val="4DD61F45"/>
    <w:rsid w:val="4F552641"/>
    <w:rsid w:val="4F5B130A"/>
    <w:rsid w:val="500B4BE0"/>
    <w:rsid w:val="504E5063"/>
    <w:rsid w:val="54A036FE"/>
    <w:rsid w:val="54BD7E38"/>
    <w:rsid w:val="56B55774"/>
    <w:rsid w:val="575B54C4"/>
    <w:rsid w:val="57B243BD"/>
    <w:rsid w:val="58A56A37"/>
    <w:rsid w:val="59612BE8"/>
    <w:rsid w:val="59CE513A"/>
    <w:rsid w:val="5A1C23C4"/>
    <w:rsid w:val="5A270918"/>
    <w:rsid w:val="5CBC3D00"/>
    <w:rsid w:val="5E734DF0"/>
    <w:rsid w:val="5F126E38"/>
    <w:rsid w:val="5F20530C"/>
    <w:rsid w:val="600B3771"/>
    <w:rsid w:val="6067193E"/>
    <w:rsid w:val="618B1EF3"/>
    <w:rsid w:val="63391D8F"/>
    <w:rsid w:val="6568319C"/>
    <w:rsid w:val="659C75FC"/>
    <w:rsid w:val="66AE0D36"/>
    <w:rsid w:val="67C0789D"/>
    <w:rsid w:val="67DA38DF"/>
    <w:rsid w:val="69BD2834"/>
    <w:rsid w:val="6A707ED8"/>
    <w:rsid w:val="6ABC136F"/>
    <w:rsid w:val="6FAA12A7"/>
    <w:rsid w:val="6FFC1059"/>
    <w:rsid w:val="70D70CB1"/>
    <w:rsid w:val="74B90999"/>
    <w:rsid w:val="77060618"/>
    <w:rsid w:val="775A1CF3"/>
    <w:rsid w:val="781529AC"/>
    <w:rsid w:val="7860099D"/>
    <w:rsid w:val="787E6771"/>
    <w:rsid w:val="79892101"/>
    <w:rsid w:val="7A8041EE"/>
    <w:rsid w:val="7BAE3767"/>
    <w:rsid w:val="7C66556E"/>
    <w:rsid w:val="7CFE0D05"/>
    <w:rsid w:val="7D353B60"/>
    <w:rsid w:val="7F613B84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  <w:rPr>
      <w:rFonts w:eastAsia="宋体" w:cs="Times New Roman"/>
      <w:w w:val="88"/>
      <w:szCs w:val="21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3651</Words>
  <Characters>551</Characters>
  <Lines>4</Lines>
  <Paragraphs>8</Paragraphs>
  <TotalTime>5</TotalTime>
  <ScaleCrop>false</ScaleCrop>
  <LinksUpToDate>false</LinksUpToDate>
  <CharactersWithSpaces>4194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2021-08-30T03:53:00Z</dcterms:created>
  <dc:creator>lenovo</dc:creator>
  <cp:lastModifiedBy>小打小闹</cp:lastModifiedBy>
  <dcterms:modified xsi:type="dcterms:W3CDTF">2023-12-20T09:28:21Z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18671C63C4194436A162A02324749CDA</vt:lpwstr>
  </property>
</Properties>
</file>