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A0" w:rsidRPr="008D57E1" w:rsidRDefault="00042850">
      <w:pPr>
        <w:widowControl/>
        <w:tabs>
          <w:tab w:val="left" w:pos="3518"/>
        </w:tabs>
        <w:kinsoku w:val="0"/>
        <w:autoSpaceDE w:val="0"/>
        <w:autoSpaceDN w:val="0"/>
        <w:adjustRightInd w:val="0"/>
        <w:snapToGrid w:val="0"/>
        <w:jc w:val="center"/>
        <w:textAlignment w:val="baseline"/>
        <w:rPr>
          <w:rFonts w:ascii="黑体" w:eastAsia="黑体" w:hAnsi="黑体" w:cs="黑体"/>
          <w:snapToGrid w:val="0"/>
          <w:color w:val="000000"/>
          <w:kern w:val="0"/>
          <w:sz w:val="44"/>
          <w:szCs w:val="44"/>
        </w:rPr>
      </w:pPr>
      <w:r w:rsidRPr="008D57E1">
        <w:rPr>
          <w:rFonts w:ascii="黑体" w:eastAsia="黑体" w:hAnsi="黑体" w:cs="黑体" w:hint="eastAsia"/>
          <w:snapToGrid w:val="0"/>
          <w:color w:val="000000"/>
          <w:kern w:val="0"/>
          <w:sz w:val="44"/>
          <w:szCs w:val="44"/>
        </w:rPr>
        <w:t>绛县市场监督管理局</w:t>
      </w:r>
    </w:p>
    <w:p w:rsidR="00EC02A0" w:rsidRPr="008D57E1" w:rsidRDefault="00042850">
      <w:pPr>
        <w:widowControl/>
        <w:tabs>
          <w:tab w:val="left" w:pos="3518"/>
        </w:tabs>
        <w:kinsoku w:val="0"/>
        <w:autoSpaceDE w:val="0"/>
        <w:autoSpaceDN w:val="0"/>
        <w:adjustRightInd w:val="0"/>
        <w:snapToGrid w:val="0"/>
        <w:jc w:val="center"/>
        <w:textAlignment w:val="baseline"/>
        <w:rPr>
          <w:rFonts w:ascii="仿宋" w:eastAsia="仿宋" w:hAnsi="仿宋" w:cs="仿宋"/>
          <w:snapToGrid w:val="0"/>
          <w:color w:val="000000"/>
          <w:spacing w:val="46"/>
          <w:kern w:val="0"/>
          <w:sz w:val="44"/>
          <w:szCs w:val="44"/>
        </w:rPr>
      </w:pPr>
      <w:r w:rsidRPr="008D57E1">
        <w:rPr>
          <w:rFonts w:ascii="黑体" w:eastAsia="黑体" w:hAnsi="黑体" w:cs="黑体" w:hint="eastAsia"/>
          <w:snapToGrid w:val="0"/>
          <w:color w:val="000000"/>
          <w:spacing w:val="46"/>
          <w:kern w:val="0"/>
          <w:sz w:val="44"/>
          <w:szCs w:val="44"/>
        </w:rPr>
        <w:t>行政处罚决定书</w:t>
      </w:r>
    </w:p>
    <w:p w:rsidR="00EC02A0" w:rsidRPr="00955D2E" w:rsidRDefault="00042850" w:rsidP="00522FE5">
      <w:pPr>
        <w:tabs>
          <w:tab w:val="left" w:pos="2725"/>
        </w:tabs>
        <w:snapToGrid w:val="0"/>
        <w:spacing w:before="31" w:afterLines="100" w:line="360" w:lineRule="auto"/>
        <w:jc w:val="center"/>
        <w:rPr>
          <w:rFonts w:ascii="黑体" w:eastAsia="黑体" w:hAnsi="黑体"/>
          <w:sz w:val="28"/>
          <w:szCs w:val="28"/>
        </w:rPr>
      </w:pPr>
      <w:r w:rsidRPr="00955D2E">
        <w:rPr>
          <w:rFonts w:ascii="黑体" w:eastAsia="黑体" w:hAnsi="黑体"/>
          <w:sz w:val="28"/>
          <w:szCs w:val="28"/>
        </w:rPr>
        <w:t>绛市监综执罚字〔2023〕12号</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当事人：绛县</w:t>
      </w:r>
      <w:r w:rsidR="00955D2E">
        <w:rPr>
          <w:rFonts w:ascii="仿宋_GB2312" w:eastAsia="仿宋_GB2312" w:hAnsi="Times New Roman" w:hint="eastAsia"/>
          <w:sz w:val="32"/>
          <w:szCs w:val="32"/>
        </w:rPr>
        <w:t>****</w:t>
      </w:r>
      <w:r w:rsidRPr="008D57E1">
        <w:rPr>
          <w:rFonts w:ascii="仿宋_GB2312" w:eastAsia="仿宋_GB2312" w:hAnsi="Times New Roman" w:hint="eastAsia"/>
          <w:sz w:val="32"/>
          <w:szCs w:val="32"/>
        </w:rPr>
        <w:t>面粉厂</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主体资格证照名称：营业执照</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统一社会信用代码：91140826</w:t>
      </w:r>
      <w:r w:rsidR="00955D2E">
        <w:rPr>
          <w:rFonts w:ascii="仿宋_GB2312" w:eastAsia="仿宋_GB2312" w:hAnsi="Times New Roman" w:hint="eastAsia"/>
          <w:sz w:val="32"/>
          <w:szCs w:val="32"/>
        </w:rPr>
        <w:t>***</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住所：山西省运城市绛县</w:t>
      </w:r>
      <w:r w:rsidR="00955D2E">
        <w:rPr>
          <w:rFonts w:ascii="仿宋_GB2312" w:eastAsia="仿宋_GB2312" w:hAnsi="Times New Roman" w:hint="eastAsia"/>
          <w:sz w:val="32"/>
          <w:szCs w:val="32"/>
        </w:rPr>
        <w:t>***</w:t>
      </w:r>
      <w:r w:rsidRPr="008D57E1">
        <w:rPr>
          <w:rFonts w:ascii="仿宋_GB2312" w:eastAsia="仿宋_GB2312" w:hAnsi="Times New Roman" w:hint="eastAsia"/>
          <w:sz w:val="32"/>
          <w:szCs w:val="32"/>
        </w:rPr>
        <w:t>镇</w:t>
      </w:r>
      <w:r w:rsidR="00955D2E">
        <w:rPr>
          <w:rFonts w:ascii="仿宋_GB2312" w:eastAsia="仿宋_GB2312" w:hAnsi="Times New Roman" w:hint="eastAsia"/>
          <w:sz w:val="32"/>
          <w:szCs w:val="32"/>
        </w:rPr>
        <w:t>**</w:t>
      </w:r>
      <w:r w:rsidRPr="008D57E1">
        <w:rPr>
          <w:rFonts w:ascii="仿宋_GB2312" w:eastAsia="仿宋_GB2312" w:hAnsi="Times New Roman" w:hint="eastAsia"/>
          <w:sz w:val="32"/>
          <w:szCs w:val="32"/>
        </w:rPr>
        <w:t>村</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法定代表人：王</w:t>
      </w:r>
      <w:r w:rsidR="00955D2E">
        <w:rPr>
          <w:rFonts w:ascii="仿宋_GB2312" w:eastAsia="仿宋_GB2312" w:hAnsi="Times New Roman" w:hint="eastAsia"/>
          <w:sz w:val="32"/>
          <w:szCs w:val="32"/>
        </w:rPr>
        <w:t>*</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身份证号：142731</w:t>
      </w:r>
      <w:r w:rsidR="00955D2E">
        <w:rPr>
          <w:rFonts w:ascii="仿宋_GB2312" w:eastAsia="仿宋_GB2312" w:hAnsi="Times New Roman" w:hint="eastAsia"/>
          <w:sz w:val="32"/>
          <w:szCs w:val="32"/>
        </w:rPr>
        <w:t>***</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2023年11月14日，我局执法人员在绛县</w:t>
      </w:r>
      <w:r w:rsidR="00955D2E">
        <w:rPr>
          <w:rFonts w:ascii="仿宋_GB2312" w:eastAsia="仿宋_GB2312" w:hAnsi="Times New Roman" w:hint="eastAsia"/>
          <w:sz w:val="32"/>
          <w:szCs w:val="32"/>
        </w:rPr>
        <w:t>***</w:t>
      </w:r>
      <w:r w:rsidRPr="008D57E1">
        <w:rPr>
          <w:rFonts w:ascii="仿宋_GB2312" w:eastAsia="仿宋_GB2312" w:hAnsi="Times New Roman" w:hint="eastAsia"/>
          <w:sz w:val="32"/>
          <w:szCs w:val="32"/>
        </w:rPr>
        <w:t>面粉厂现场检查时未见到收购小麦的明码标价公示信息。</w:t>
      </w:r>
    </w:p>
    <w:p w:rsidR="00EC02A0" w:rsidRPr="008D57E1" w:rsidRDefault="00955D2E">
      <w:pPr>
        <w:topLinePunct/>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绛县***面粉厂</w:t>
      </w:r>
      <w:r w:rsidR="00042850" w:rsidRPr="008D57E1">
        <w:rPr>
          <w:rFonts w:ascii="仿宋_GB2312" w:eastAsia="仿宋_GB2312" w:hAnsi="Times New Roman" w:hint="eastAsia"/>
          <w:sz w:val="32"/>
          <w:szCs w:val="32"/>
        </w:rPr>
        <w:t>涉嫌未执行明码标价规定，经报请局领导批准立案调查。</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2023年11月17日，执法人员张峰、李东对</w:t>
      </w:r>
      <w:r w:rsidR="00955D2E">
        <w:rPr>
          <w:rFonts w:ascii="仿宋_GB2312" w:eastAsia="仿宋_GB2312" w:hAnsi="Times New Roman" w:hint="eastAsia"/>
          <w:sz w:val="32"/>
          <w:szCs w:val="32"/>
        </w:rPr>
        <w:t>绛县***面粉厂</w:t>
      </w:r>
      <w:r w:rsidRPr="008D57E1">
        <w:rPr>
          <w:rFonts w:ascii="仿宋_GB2312" w:eastAsia="仿宋_GB2312" w:hAnsi="Times New Roman" w:hint="eastAsia"/>
          <w:sz w:val="32"/>
          <w:szCs w:val="32"/>
        </w:rPr>
        <w:t>投资人</w:t>
      </w:r>
      <w:r w:rsidR="00955D2E">
        <w:rPr>
          <w:rFonts w:ascii="仿宋_GB2312" w:eastAsia="仿宋_GB2312" w:hAnsi="Times New Roman" w:hint="eastAsia"/>
          <w:sz w:val="32"/>
          <w:szCs w:val="32"/>
        </w:rPr>
        <w:t>王*</w:t>
      </w:r>
      <w:r w:rsidRPr="008D57E1">
        <w:rPr>
          <w:rFonts w:ascii="仿宋_GB2312" w:eastAsia="仿宋_GB2312" w:hAnsi="Times New Roman" w:hint="eastAsia"/>
          <w:sz w:val="32"/>
          <w:szCs w:val="32"/>
        </w:rPr>
        <w:t>进行询问调查，</w:t>
      </w:r>
      <w:r w:rsidR="00955D2E">
        <w:rPr>
          <w:rFonts w:ascii="仿宋_GB2312" w:eastAsia="仿宋_GB2312" w:hAnsi="Times New Roman" w:hint="eastAsia"/>
          <w:sz w:val="32"/>
          <w:szCs w:val="32"/>
        </w:rPr>
        <w:t>王*</w:t>
      </w:r>
      <w:r w:rsidRPr="008D57E1">
        <w:rPr>
          <w:rFonts w:ascii="仿宋_GB2312" w:eastAsia="仿宋_GB2312" w:hAnsi="Times New Roman" w:hint="eastAsia"/>
          <w:sz w:val="32"/>
          <w:szCs w:val="32"/>
        </w:rPr>
        <w:t>确认了该单位未执行明码标价规定的事实。</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调查认定的事实：经查</w:t>
      </w:r>
      <w:r w:rsidR="00955D2E">
        <w:rPr>
          <w:rFonts w:ascii="仿宋_GB2312" w:eastAsia="仿宋_GB2312" w:hAnsi="Times New Roman" w:hint="eastAsia"/>
          <w:sz w:val="32"/>
          <w:szCs w:val="32"/>
        </w:rPr>
        <w:t>绛县***面粉厂</w:t>
      </w:r>
      <w:r w:rsidRPr="008D57E1">
        <w:rPr>
          <w:rFonts w:ascii="仿宋_GB2312" w:eastAsia="仿宋_GB2312" w:hAnsi="Times New Roman" w:hint="eastAsia"/>
          <w:sz w:val="32"/>
          <w:szCs w:val="32"/>
        </w:rPr>
        <w:t>未执行明码标价规定的违法事实成立。</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上述事实，主要有以下证据证明：</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证据一：《营业执照》复印件、《食品生产许可证》复印件、</w:t>
      </w:r>
      <w:r w:rsidR="00955D2E">
        <w:rPr>
          <w:rFonts w:ascii="仿宋_GB2312" w:eastAsia="仿宋_GB2312" w:hAnsi="Times New Roman" w:hint="eastAsia"/>
          <w:sz w:val="32"/>
          <w:szCs w:val="32"/>
        </w:rPr>
        <w:t>绛县***面粉厂</w:t>
      </w:r>
      <w:r w:rsidRPr="008D57E1">
        <w:rPr>
          <w:rFonts w:ascii="仿宋_GB2312" w:eastAsia="仿宋_GB2312" w:hAnsi="Times New Roman" w:hint="eastAsia"/>
          <w:sz w:val="32"/>
          <w:szCs w:val="32"/>
        </w:rPr>
        <w:t>投资人</w:t>
      </w:r>
      <w:r w:rsidR="00955D2E">
        <w:rPr>
          <w:rFonts w:ascii="仿宋_GB2312" w:eastAsia="仿宋_GB2312" w:hAnsi="Times New Roman" w:hint="eastAsia"/>
          <w:sz w:val="32"/>
          <w:szCs w:val="32"/>
        </w:rPr>
        <w:t>王*</w:t>
      </w:r>
      <w:r w:rsidRPr="008D57E1">
        <w:rPr>
          <w:rFonts w:ascii="仿宋_GB2312" w:eastAsia="仿宋_GB2312" w:hAnsi="Times New Roman" w:hint="eastAsia"/>
          <w:sz w:val="32"/>
          <w:szCs w:val="32"/>
        </w:rPr>
        <w:t>身份证复印件各一份，证明当事人的主体资格及身份；</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lastRenderedPageBreak/>
        <w:t>证据二：《现场笔录》和现场检查拍摄照片两张，证明现场检查时未见到收购小麦的明码标价公示信息；</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证据三：</w:t>
      </w:r>
      <w:r w:rsidR="00955D2E">
        <w:rPr>
          <w:rFonts w:ascii="仿宋_GB2312" w:eastAsia="仿宋_GB2312" w:hAnsi="Times New Roman" w:hint="eastAsia"/>
          <w:sz w:val="32"/>
          <w:szCs w:val="32"/>
        </w:rPr>
        <w:t>绛县***面粉厂</w:t>
      </w:r>
      <w:r w:rsidRPr="008D57E1">
        <w:rPr>
          <w:rFonts w:ascii="仿宋_GB2312" w:eastAsia="仿宋_GB2312" w:hAnsi="Times New Roman" w:hint="eastAsia"/>
          <w:sz w:val="32"/>
          <w:szCs w:val="32"/>
        </w:rPr>
        <w:t>投资人</w:t>
      </w:r>
      <w:r w:rsidR="00955D2E">
        <w:rPr>
          <w:rFonts w:ascii="仿宋_GB2312" w:eastAsia="仿宋_GB2312" w:hAnsi="Times New Roman" w:hint="eastAsia"/>
          <w:sz w:val="32"/>
          <w:szCs w:val="32"/>
        </w:rPr>
        <w:t>王*</w:t>
      </w:r>
      <w:r w:rsidRPr="008D57E1">
        <w:rPr>
          <w:rFonts w:ascii="仿宋_GB2312" w:eastAsia="仿宋_GB2312" w:hAnsi="Times New Roman" w:hint="eastAsia"/>
          <w:sz w:val="32"/>
          <w:szCs w:val="32"/>
        </w:rPr>
        <w:t>询问笔录一份，证明收购小麦未执行明码标价规定的事实；</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证据四：当事人收购小麦的收购验质入库记录表复印件一份，证明当事人履行了收购查验记录义务且2023年9月4日后未收购小麦。</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以上证据，均有当事人及其被委托人的签字和摁指模确认，当事人没有提出异议，具有真实性、合法性和本案案件事实的关联性，可作为认定案件事实的证据，本局予以采信。</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2023年11月22日，我局向当事人送达了《行政处罚告知书》（绛市监综执罚告〔2023〕9号），告知当事人拟作出行政处罚内容及事实、理由、依据以及依法享有陈述申辩的权利，当事人在法定期限内没有提出陈述申辩意见，未申请听证。</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本局认为，当事人2023年11月14日未执行明码标价规定的事实，违反了《中华人民共和国价格法》第十三条：“经营者销售、收购商品和提供服务，应当按照政府价格主管部门的规定明码标价，注明商品的品名、产地、规格、等级、计价单位、价格或者服务的项目、收费标准等有关情况。”之规定，构成未执行明码标价规定的行为。</w:t>
      </w:r>
    </w:p>
    <w:p w:rsidR="008D57E1" w:rsidRDefault="00042850">
      <w:pPr>
        <w:topLinePunct/>
        <w:spacing w:line="600" w:lineRule="exact"/>
        <w:ind w:firstLine="561"/>
        <w:rPr>
          <w:rFonts w:ascii="仿宋_GB2312" w:eastAsia="仿宋_GB2312" w:hAnsi="Times New Roman"/>
          <w:sz w:val="32"/>
          <w:szCs w:val="32"/>
        </w:rPr>
      </w:pPr>
      <w:r w:rsidRPr="008D57E1">
        <w:rPr>
          <w:rFonts w:ascii="仿宋_GB2312" w:eastAsia="仿宋_GB2312" w:hAnsi="Times New Roman" w:hint="eastAsia"/>
          <w:sz w:val="32"/>
          <w:szCs w:val="32"/>
        </w:rPr>
        <w:t>鉴于此案中，当事人一是能够积极配合调查</w:t>
      </w:r>
      <w:r w:rsidR="008D57E1">
        <w:rPr>
          <w:rFonts w:ascii="仿宋_GB2312" w:eastAsia="仿宋_GB2312" w:hAnsi="Times New Roman" w:hint="eastAsia"/>
          <w:sz w:val="32"/>
          <w:szCs w:val="32"/>
        </w:rPr>
        <w:t>,</w:t>
      </w:r>
      <w:r w:rsidR="008D57E1" w:rsidRPr="008D57E1">
        <w:rPr>
          <w:rFonts w:ascii="仿宋_GB2312" w:eastAsia="仿宋_GB2312" w:hAnsi="Times New Roman" w:hint="eastAsia"/>
          <w:sz w:val="32"/>
          <w:szCs w:val="32"/>
        </w:rPr>
        <w:t xml:space="preserve"> 履行了进货查验义务，能如实提供小麦的收购验质入库记录表</w:t>
      </w:r>
      <w:r w:rsidR="008D57E1">
        <w:rPr>
          <w:rFonts w:ascii="仿宋_GB2312" w:eastAsia="仿宋_GB2312" w:hAnsi="Times New Roman" w:hint="eastAsia"/>
          <w:sz w:val="32"/>
          <w:szCs w:val="32"/>
        </w:rPr>
        <w:t>，</w:t>
      </w:r>
      <w:r w:rsidR="008D57E1" w:rsidRPr="008D57E1">
        <w:rPr>
          <w:rFonts w:ascii="仿宋_GB2312" w:eastAsia="仿宋_GB2312" w:hAnsi="Times New Roman" w:hint="eastAsia"/>
          <w:sz w:val="32"/>
          <w:szCs w:val="32"/>
        </w:rPr>
        <w:t>符合</w:t>
      </w:r>
      <w:r w:rsidR="008D57E1" w:rsidRPr="008D57E1">
        <w:rPr>
          <w:rFonts w:ascii="仿宋_GB2312" w:eastAsia="仿宋_GB2312" w:hAnsi="Times New Roman" w:hint="eastAsia"/>
          <w:sz w:val="32"/>
          <w:szCs w:val="32"/>
        </w:rPr>
        <w:lastRenderedPageBreak/>
        <w:t>《中华人民共和国行政处罚法》第三十二条第一项：“当事人有下列情形之一，应当从轻或者减轻行政处罚：（一）主动消除或者减轻违法行为危害后果的。”规定的应当从轻行政处罚的情形</w:t>
      </w:r>
      <w:r w:rsidR="008D57E1">
        <w:rPr>
          <w:rFonts w:ascii="仿宋_GB2312" w:eastAsia="仿宋_GB2312" w:hAnsi="Times New Roman" w:hint="eastAsia"/>
          <w:sz w:val="32"/>
          <w:szCs w:val="32"/>
        </w:rPr>
        <w:t>。</w:t>
      </w:r>
    </w:p>
    <w:p w:rsidR="00EC02A0" w:rsidRPr="008D57E1" w:rsidRDefault="008D57E1" w:rsidP="008D57E1">
      <w:pPr>
        <w:topLinePunct/>
        <w:spacing w:line="600" w:lineRule="exact"/>
        <w:ind w:firstLine="561"/>
        <w:rPr>
          <w:rFonts w:ascii="仿宋_GB2312" w:eastAsia="仿宋_GB2312" w:hAnsi="Times New Roman"/>
          <w:sz w:val="32"/>
          <w:szCs w:val="32"/>
        </w:rPr>
      </w:pPr>
      <w:r>
        <w:rPr>
          <w:rFonts w:ascii="仿宋_GB2312" w:eastAsia="仿宋_GB2312" w:hAnsi="Times New Roman" w:hint="eastAsia"/>
          <w:sz w:val="32"/>
          <w:szCs w:val="32"/>
        </w:rPr>
        <w:t>二</w:t>
      </w:r>
      <w:r w:rsidR="00042850" w:rsidRPr="008D57E1">
        <w:rPr>
          <w:rFonts w:ascii="仿宋_GB2312" w:eastAsia="仿宋_GB2312" w:hAnsi="Times New Roman" w:hint="eastAsia"/>
          <w:sz w:val="32"/>
          <w:szCs w:val="32"/>
        </w:rPr>
        <w:t>是违法行为轻微</w:t>
      </w:r>
      <w:r>
        <w:rPr>
          <w:rFonts w:ascii="仿宋_GB2312" w:eastAsia="仿宋_GB2312" w:hAnsi="Times New Roman" w:hint="eastAsia"/>
          <w:sz w:val="32"/>
          <w:szCs w:val="32"/>
        </w:rPr>
        <w:t>并</w:t>
      </w:r>
      <w:r w:rsidR="00042850" w:rsidRPr="008D57E1">
        <w:rPr>
          <w:rFonts w:ascii="仿宋_GB2312" w:eastAsia="仿宋_GB2312" w:hAnsi="Times New Roman" w:hint="eastAsia"/>
          <w:sz w:val="32"/>
          <w:szCs w:val="32"/>
        </w:rPr>
        <w:t>积极改正违法行为，于2023年11月17日主动提交了整改报告</w:t>
      </w:r>
      <w:r>
        <w:rPr>
          <w:rFonts w:ascii="仿宋_GB2312" w:eastAsia="仿宋_GB2312" w:hAnsi="Times New Roman" w:hint="eastAsia"/>
          <w:sz w:val="32"/>
          <w:szCs w:val="32"/>
        </w:rPr>
        <w:t>。</w:t>
      </w:r>
      <w:r w:rsidR="00042850" w:rsidRPr="008D57E1">
        <w:rPr>
          <w:rFonts w:ascii="仿宋_GB2312" w:eastAsia="仿宋_GB2312" w:hAnsi="Times New Roman" w:hint="eastAsia"/>
          <w:sz w:val="32"/>
          <w:szCs w:val="32"/>
        </w:rPr>
        <w:t>符合市场监管总局《关于规范市场监督管理行政处罚裁量权的指导意见》第十四条第二项、第三项：“有下列情形之一的，可以依法从轻或者减轻行政处罚：（二）积极配合市场监管部门调查并主动提供证据材料的；（三）违法行为轻微，社会危害性较小的；”规定的可以从轻处罚的情形。</w:t>
      </w:r>
    </w:p>
    <w:p w:rsidR="00EC02A0" w:rsidRPr="008D57E1" w:rsidRDefault="00042850">
      <w:pPr>
        <w:topLinePunct/>
        <w:spacing w:line="600" w:lineRule="exact"/>
        <w:ind w:firstLine="560"/>
        <w:rPr>
          <w:rFonts w:ascii="仿宋_GB2312" w:eastAsia="仿宋_GB2312" w:hAnsi="Times New Roman"/>
          <w:sz w:val="32"/>
          <w:szCs w:val="32"/>
        </w:rPr>
      </w:pPr>
      <w:r w:rsidRPr="008D57E1">
        <w:rPr>
          <w:rFonts w:ascii="仿宋_GB2312" w:eastAsia="仿宋_GB2312" w:hAnsi="Times New Roman" w:hint="eastAsia"/>
          <w:sz w:val="32"/>
          <w:szCs w:val="32"/>
        </w:rPr>
        <w:t>依据《山西省市场监督管理局关于印发〈行政处罚裁量基准（试行）〉的通知》中违反明码标价规定的裁量因素：“（一）违法行为不足1个月 ；（二）违法所得金额较少，能够及时整改并实施清退 ；（三）造成财产受损轻微”；同时根据行政处罚过罚相当原则和综合裁量原则，综合考虑当事人和我县优化营商环境政策以及经济社会发展情况，本局决定给予当事人从轻处罚。</w:t>
      </w:r>
    </w:p>
    <w:p w:rsidR="00EC02A0" w:rsidRPr="008D57E1" w:rsidRDefault="00042850">
      <w:pPr>
        <w:spacing w:line="600" w:lineRule="exact"/>
        <w:ind w:firstLineChars="200" w:firstLine="640"/>
        <w:rPr>
          <w:rFonts w:ascii="仿宋_GB2312" w:eastAsia="仿宋_GB2312" w:hAnsi="Times New Roman"/>
          <w:sz w:val="32"/>
          <w:szCs w:val="32"/>
        </w:rPr>
      </w:pPr>
      <w:r w:rsidRPr="008D57E1">
        <w:rPr>
          <w:rFonts w:ascii="仿宋_GB2312" w:eastAsia="仿宋_GB2312" w:hAnsi="Times New Roman" w:hint="eastAsia"/>
          <w:sz w:val="32"/>
          <w:szCs w:val="32"/>
        </w:rPr>
        <w:t>根据《中华人民共和国价格法》第四十二条：“经营者违反明码标价规定的，责令改正，没收违法所得，可以并处五千元以下的罚款”、《山西省市场监督管理局关于印发〈行政处罚裁量基准（试行）〉的通知》中违反明码标价规定的从轻行政处罚基准：“经营者违反明码标价规定的，责令改</w:t>
      </w:r>
      <w:r w:rsidRPr="008D57E1">
        <w:rPr>
          <w:rFonts w:ascii="仿宋_GB2312" w:eastAsia="仿宋_GB2312" w:hAnsi="Times New Roman" w:hint="eastAsia"/>
          <w:sz w:val="32"/>
          <w:szCs w:val="32"/>
        </w:rPr>
        <w:lastRenderedPageBreak/>
        <w:t>正，没收违法所得，可以并处1500元以下的罚款”之规定，责令当事人改正违法行为，按照政府价格主管部门的规定明码标价，并给予罚款1500元的行政处罚。</w:t>
      </w:r>
    </w:p>
    <w:p w:rsidR="00EC02A0" w:rsidRPr="008D57E1" w:rsidRDefault="008D57E1">
      <w:pPr>
        <w:topLinePunct/>
        <w:spacing w:line="600" w:lineRule="exact"/>
        <w:ind w:firstLine="561"/>
        <w:rPr>
          <w:rFonts w:ascii="仿宋_GB2312" w:eastAsia="仿宋_GB2312" w:hAnsi="Times New Roman"/>
          <w:sz w:val="32"/>
          <w:szCs w:val="32"/>
        </w:rPr>
      </w:pPr>
      <w:r w:rsidRPr="00A943AE">
        <w:rPr>
          <w:rFonts w:ascii="仿宋_GB2312" w:eastAsia="仿宋_GB2312" w:hAnsi="仿宋" w:cs="宋体" w:hint="eastAsia"/>
          <w:sz w:val="32"/>
          <w:szCs w:val="32"/>
        </w:rPr>
        <w:t>当事人自收到本处罚决定书之日起十五日内，</w:t>
      </w:r>
      <w:r w:rsidR="00522FE5">
        <w:rPr>
          <w:rFonts w:ascii="仿宋_GB2312" w:eastAsia="仿宋_GB2312" w:hAnsi="仿宋" w:cs="宋体" w:hint="eastAsia"/>
          <w:sz w:val="32"/>
          <w:szCs w:val="32"/>
        </w:rPr>
        <w:t>通过山西省非税收入网上支付平台缴纳罚款</w:t>
      </w:r>
      <w:r w:rsidRPr="00A943AE">
        <w:rPr>
          <w:rFonts w:ascii="仿宋_GB2312" w:eastAsia="仿宋_GB2312" w:hAnsi="仿宋" w:cs="宋体" w:hint="eastAsia"/>
          <w:sz w:val="32"/>
          <w:szCs w:val="32"/>
        </w:rPr>
        <w:t>，逾期不缴纳，每日按罚款额百分之三加以处罚。</w:t>
      </w:r>
    </w:p>
    <w:p w:rsidR="00EC02A0" w:rsidRPr="008D57E1" w:rsidRDefault="00042850">
      <w:pPr>
        <w:spacing w:line="600" w:lineRule="exact"/>
        <w:ind w:firstLineChars="200" w:firstLine="640"/>
        <w:rPr>
          <w:rFonts w:ascii="仿宋_GB2312" w:eastAsia="仿宋_GB2312" w:hAnsi="Times New Roman"/>
          <w:color w:val="000000"/>
          <w:sz w:val="32"/>
          <w:szCs w:val="32"/>
        </w:rPr>
      </w:pPr>
      <w:r w:rsidRPr="008D57E1">
        <w:rPr>
          <w:rFonts w:ascii="仿宋_GB2312" w:eastAsia="仿宋_GB2312" w:hAnsi="Times New Roman" w:hint="eastAsia"/>
          <w:color w:val="000000"/>
          <w:sz w:val="32"/>
          <w:szCs w:val="32"/>
        </w:rPr>
        <w:t>如不服本行政处罚决定，可在接到本行政处罚决定书之日起六十日内向绛县人民政府或者运城市市场监督管理局申请行政复议；或者</w:t>
      </w:r>
      <w:r w:rsidRPr="008D57E1">
        <w:rPr>
          <w:rFonts w:ascii="仿宋_GB2312" w:eastAsia="仿宋_GB2312" w:hAnsi="Times New Roman" w:hint="eastAsia"/>
          <w:color w:val="000000"/>
          <w:spacing w:val="-10"/>
          <w:sz w:val="32"/>
          <w:szCs w:val="32"/>
        </w:rPr>
        <w:t>六个月</w:t>
      </w:r>
      <w:r w:rsidRPr="008D57E1">
        <w:rPr>
          <w:rFonts w:ascii="仿宋_GB2312" w:eastAsia="仿宋_GB2312" w:hAnsi="Times New Roman" w:hint="eastAsia"/>
          <w:color w:val="000000"/>
          <w:sz w:val="32"/>
          <w:szCs w:val="32"/>
        </w:rPr>
        <w:t>内依法向河津市人民法院提起行政诉讼，当事人对行政处罚决定不服申请行政复议或者提起行政诉讼的，行政处罚不停止执行，法律另有规定的除外。</w:t>
      </w:r>
    </w:p>
    <w:p w:rsidR="00EC02A0" w:rsidRPr="008D57E1" w:rsidRDefault="00042850">
      <w:pPr>
        <w:spacing w:line="600" w:lineRule="exact"/>
        <w:ind w:firstLineChars="200" w:firstLine="640"/>
        <w:rPr>
          <w:rFonts w:ascii="仿宋_GB2312" w:eastAsia="仿宋_GB2312" w:hAnsi="Times New Roman"/>
          <w:color w:val="000000"/>
          <w:sz w:val="32"/>
          <w:szCs w:val="32"/>
        </w:rPr>
      </w:pPr>
      <w:r w:rsidRPr="008D57E1">
        <w:rPr>
          <w:rFonts w:ascii="仿宋_GB2312" w:eastAsia="仿宋_GB2312" w:hAnsi="Times New Roman" w:hint="eastAsia"/>
          <w:color w:val="000000"/>
          <w:sz w:val="32"/>
          <w:szCs w:val="32"/>
        </w:rPr>
        <w:t>逾期不申请行政复议也不向法院起诉，又不履行行政处罚决定的，我局将申请绛县人民法院强制执行。</w:t>
      </w:r>
    </w:p>
    <w:p w:rsidR="00EC02A0" w:rsidRPr="008D57E1" w:rsidRDefault="00EC02A0">
      <w:pPr>
        <w:spacing w:line="600" w:lineRule="exact"/>
        <w:ind w:firstLineChars="200" w:firstLine="640"/>
        <w:rPr>
          <w:rFonts w:ascii="仿宋_GB2312" w:eastAsia="仿宋_GB2312" w:hAnsi="Times New Roman"/>
          <w:color w:val="000000"/>
          <w:sz w:val="32"/>
          <w:szCs w:val="32"/>
        </w:rPr>
      </w:pPr>
    </w:p>
    <w:p w:rsidR="00EC02A0" w:rsidRPr="008D57E1" w:rsidRDefault="00EC02A0">
      <w:pPr>
        <w:spacing w:line="600" w:lineRule="exact"/>
        <w:rPr>
          <w:rFonts w:ascii="仿宋_GB2312" w:eastAsia="仿宋_GB2312" w:hAnsi="Times New Roman"/>
          <w:color w:val="000000"/>
          <w:sz w:val="32"/>
          <w:szCs w:val="32"/>
        </w:rPr>
      </w:pPr>
      <w:bookmarkStart w:id="0" w:name="_GoBack"/>
      <w:bookmarkEnd w:id="0"/>
    </w:p>
    <w:p w:rsidR="00EC02A0" w:rsidRPr="008D57E1" w:rsidRDefault="00042850" w:rsidP="008D57E1">
      <w:pPr>
        <w:wordWrap w:val="0"/>
        <w:snapToGrid w:val="0"/>
        <w:spacing w:line="600" w:lineRule="exact"/>
        <w:ind w:right="320"/>
        <w:jc w:val="right"/>
        <w:rPr>
          <w:rFonts w:ascii="仿宋_GB2312" w:eastAsia="仿宋_GB2312" w:hAnsi="Times New Roman"/>
          <w:color w:val="000000"/>
          <w:sz w:val="32"/>
          <w:szCs w:val="32"/>
          <w:u w:val="single"/>
        </w:rPr>
      </w:pPr>
      <w:r w:rsidRPr="008D57E1">
        <w:rPr>
          <w:rFonts w:ascii="仿宋_GB2312" w:eastAsia="仿宋_GB2312" w:hAnsi="Times New Roman" w:hint="eastAsia"/>
          <w:color w:val="000000"/>
          <w:sz w:val="32"/>
          <w:szCs w:val="32"/>
        </w:rPr>
        <w:t>绛县市场监督管理局</w:t>
      </w:r>
      <w:r w:rsidR="008D57E1">
        <w:rPr>
          <w:rFonts w:ascii="仿宋_GB2312" w:eastAsia="仿宋_GB2312" w:hAnsi="Times New Roman" w:hint="eastAsia"/>
          <w:color w:val="000000"/>
          <w:sz w:val="32"/>
          <w:szCs w:val="32"/>
        </w:rPr>
        <w:t xml:space="preserve">         </w:t>
      </w:r>
    </w:p>
    <w:p w:rsidR="00EC02A0" w:rsidRPr="008D57E1" w:rsidRDefault="008D57E1" w:rsidP="00522FE5">
      <w:pPr>
        <w:snapToGrid w:val="0"/>
        <w:spacing w:afterLines="100" w:line="600" w:lineRule="exact"/>
        <w:ind w:firstLine="641"/>
        <w:jc w:val="center"/>
        <w:rPr>
          <w:rFonts w:ascii="仿宋_GB2312" w:eastAsia="仿宋_GB2312" w:hAnsi="仿宋" w:cs="仿宋" w:hint="eastAsia"/>
          <w:color w:val="000000"/>
          <w:sz w:val="32"/>
          <w:szCs w:val="32"/>
        </w:rPr>
      </w:pPr>
      <w:r>
        <w:rPr>
          <w:rFonts w:ascii="仿宋_GB2312" w:eastAsia="仿宋_GB2312" w:hAnsi="Times New Roman" w:hint="eastAsia"/>
          <w:color w:val="000000"/>
          <w:sz w:val="32"/>
          <w:szCs w:val="32"/>
        </w:rPr>
        <w:t xml:space="preserve">          </w:t>
      </w:r>
      <w:r w:rsidR="00042850" w:rsidRPr="008D57E1">
        <w:rPr>
          <w:rFonts w:ascii="仿宋_GB2312" w:eastAsia="仿宋_GB2312" w:hAnsi="Times New Roman" w:hint="eastAsia"/>
          <w:color w:val="000000"/>
          <w:sz w:val="32"/>
          <w:szCs w:val="32"/>
        </w:rPr>
        <w:t>2023年11月30日</w:t>
      </w:r>
    </w:p>
    <w:p w:rsidR="00EC02A0" w:rsidRDefault="00EC02A0" w:rsidP="00522FE5">
      <w:pPr>
        <w:snapToGrid w:val="0"/>
        <w:spacing w:afterLines="100" w:line="360" w:lineRule="auto"/>
        <w:rPr>
          <w:rFonts w:ascii="仿宋" w:eastAsia="仿宋" w:hAnsi="仿宋" w:cs="仿宋"/>
          <w:color w:val="000000"/>
          <w:sz w:val="32"/>
          <w:szCs w:val="32"/>
        </w:rPr>
      </w:pPr>
    </w:p>
    <w:p w:rsidR="008D57E1" w:rsidRDefault="008D57E1" w:rsidP="00522FE5">
      <w:pPr>
        <w:snapToGrid w:val="0"/>
        <w:spacing w:afterLines="100" w:line="360" w:lineRule="auto"/>
        <w:rPr>
          <w:rFonts w:ascii="仿宋" w:eastAsia="仿宋" w:hAnsi="仿宋" w:cs="仿宋"/>
          <w:color w:val="000000"/>
          <w:sz w:val="32"/>
          <w:szCs w:val="32"/>
        </w:rPr>
      </w:pPr>
    </w:p>
    <w:p w:rsidR="00EC02A0" w:rsidRPr="008D57E1" w:rsidRDefault="00042850">
      <w:pPr>
        <w:snapToGrid w:val="0"/>
        <w:spacing w:line="360" w:lineRule="auto"/>
        <w:jc w:val="center"/>
        <w:rPr>
          <w:rFonts w:ascii="黑体" w:eastAsia="黑体" w:hAnsi="黑体" w:cs="仿宋"/>
          <w:color w:val="000000"/>
          <w:sz w:val="28"/>
          <w:szCs w:val="28"/>
        </w:rPr>
      </w:pPr>
      <w:r w:rsidRPr="008D57E1">
        <w:rPr>
          <w:rFonts w:ascii="黑体" w:eastAsia="黑体" w:hAnsi="黑体" w:cs="仿宋" w:hint="eastAsia"/>
          <w:bCs/>
          <w:color w:val="000000"/>
          <w:sz w:val="28"/>
          <w:szCs w:val="28"/>
        </w:rPr>
        <w:t>（市场监督管理部门将依法向社会公示本行政处罚决定信息）</w:t>
      </w:r>
    </w:p>
    <w:p w:rsidR="00EC02A0" w:rsidRPr="00955D2E" w:rsidRDefault="006A7DC3">
      <w:pPr>
        <w:spacing w:line="360" w:lineRule="auto"/>
        <w:jc w:val="center"/>
        <w:rPr>
          <w:rFonts w:ascii="黑体" w:eastAsia="黑体" w:hAnsi="黑体" w:cs="仿宋"/>
          <w:sz w:val="28"/>
          <w:szCs w:val="28"/>
        </w:rPr>
      </w:pPr>
      <w:r>
        <w:rPr>
          <w:rFonts w:ascii="黑体" w:eastAsia="黑体" w:hAnsi="黑体" w:cs="仿宋"/>
          <w:sz w:val="28"/>
          <w:szCs w:val="28"/>
        </w:rPr>
        <w:pict>
          <v:line id="直线 3" o:spid="_x0000_s1026" style="position:absolute;left:0;text-align:left;z-index:251660288" from="-5.95pt,3.8pt" to="431.1pt,3.85pt" o:gfxdata="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da/ttYA&#10;AAAHAQAADwAAAAAAAAABACAAAAAiAAAAZHJzL2Rvd25yZXYueG1sUEsBAhQAFAAAAAgAh07iQOcu&#10;dWjoAQAA3gMAAA4AAAAAAAAAAQAgAAAAJQEAAGRycy9lMm9Eb2MueG1sUEsFBgAAAAAGAAYAWQEA&#10;AH8FAAAAAA==&#10;" strokeweight="1.25pt"/>
        </w:pict>
      </w:r>
      <w:r w:rsidRPr="006A7DC3">
        <w:rPr>
          <w:rFonts w:ascii="黑体" w:eastAsia="黑体" w:hAnsi="黑体" w:cs="仿宋"/>
          <w:bCs/>
          <w:color w:val="000000"/>
          <w:sz w:val="28"/>
          <w:szCs w:val="28"/>
        </w:rPr>
        <w:pict>
          <v:line id="图像25" o:spid="_x0000_s2050" style="position:absolute;left:0;text-align:left;z-index:251659264"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7/OR1wAAAAoBAAAPAAAAAAAAAAEAIAAAACIAAABkcnMvZG93bnJldi54bWxQSwECFAAUAAAACACH&#10;TuJA86HIVOwBAADcAwAADgAAAAAAAAABACAAAAAmAQAAZHJzL2Uyb0RvYy54bWxQSwUGAAAAAAYA&#10;BgBZAQAAhAUAAAAA&#10;" strokeweight=".26mm">
            <v:stroke endcap="square"/>
          </v:line>
        </w:pict>
      </w:r>
      <w:r w:rsidR="00042850" w:rsidRPr="00955D2E">
        <w:rPr>
          <w:rFonts w:ascii="黑体" w:eastAsia="黑体" w:hAnsi="黑体" w:cs="仿宋" w:hint="eastAsia"/>
          <w:color w:val="000000"/>
          <w:sz w:val="28"/>
          <w:szCs w:val="28"/>
        </w:rPr>
        <w:t>本文书一式</w:t>
      </w:r>
      <w:r w:rsidR="00042850" w:rsidRPr="00955D2E">
        <w:rPr>
          <w:rFonts w:ascii="黑体" w:eastAsia="黑体" w:hAnsi="黑体" w:cs="仿宋" w:hint="eastAsia"/>
          <w:color w:val="000000"/>
          <w:sz w:val="28"/>
          <w:szCs w:val="28"/>
          <w:u w:val="single"/>
        </w:rPr>
        <w:t>三</w:t>
      </w:r>
      <w:r w:rsidR="00042850" w:rsidRPr="00955D2E">
        <w:rPr>
          <w:rFonts w:ascii="黑体" w:eastAsia="黑体" w:hAnsi="黑体" w:cs="仿宋" w:hint="eastAsia"/>
          <w:color w:val="000000"/>
          <w:sz w:val="28"/>
          <w:szCs w:val="28"/>
        </w:rPr>
        <w:t>份，</w:t>
      </w:r>
      <w:r w:rsidR="00042850" w:rsidRPr="00955D2E">
        <w:rPr>
          <w:rFonts w:ascii="黑体" w:eastAsia="黑体" w:hAnsi="黑体" w:cs="仿宋" w:hint="eastAsia"/>
          <w:color w:val="000000"/>
          <w:sz w:val="28"/>
          <w:szCs w:val="28"/>
          <w:u w:val="single"/>
        </w:rPr>
        <w:t>一</w:t>
      </w:r>
      <w:r w:rsidR="00042850" w:rsidRPr="00955D2E">
        <w:rPr>
          <w:rFonts w:ascii="黑体" w:eastAsia="黑体" w:hAnsi="黑体" w:cs="仿宋" w:hint="eastAsia"/>
          <w:color w:val="000000"/>
          <w:sz w:val="28"/>
          <w:szCs w:val="28"/>
        </w:rPr>
        <w:t>份送达，</w:t>
      </w:r>
      <w:r w:rsidR="00042850" w:rsidRPr="00955D2E">
        <w:rPr>
          <w:rFonts w:ascii="黑体" w:eastAsia="黑体" w:hAnsi="黑体" w:cs="仿宋" w:hint="eastAsia"/>
          <w:color w:val="000000"/>
          <w:sz w:val="28"/>
          <w:szCs w:val="28"/>
          <w:u w:val="single"/>
        </w:rPr>
        <w:t>一</w:t>
      </w:r>
      <w:r w:rsidR="00042850" w:rsidRPr="00955D2E">
        <w:rPr>
          <w:rFonts w:ascii="黑体" w:eastAsia="黑体" w:hAnsi="黑体" w:cs="仿宋" w:hint="eastAsia"/>
          <w:color w:val="000000"/>
          <w:sz w:val="28"/>
          <w:szCs w:val="28"/>
        </w:rPr>
        <w:t>份归档，</w:t>
      </w:r>
      <w:r w:rsidR="00042850" w:rsidRPr="00955D2E">
        <w:rPr>
          <w:rFonts w:ascii="黑体" w:eastAsia="黑体" w:hAnsi="黑体" w:cs="仿宋" w:hint="eastAsia"/>
          <w:color w:val="000000"/>
          <w:sz w:val="28"/>
          <w:szCs w:val="28"/>
          <w:u w:val="single"/>
        </w:rPr>
        <w:t>一</w:t>
      </w:r>
      <w:r w:rsidR="00042850" w:rsidRPr="00955D2E">
        <w:rPr>
          <w:rFonts w:ascii="黑体" w:eastAsia="黑体" w:hAnsi="黑体" w:cs="仿宋" w:hint="eastAsia"/>
          <w:color w:val="000000"/>
          <w:sz w:val="28"/>
          <w:szCs w:val="28"/>
        </w:rPr>
        <w:t>份留存。</w:t>
      </w:r>
    </w:p>
    <w:sectPr w:rsidR="00EC02A0" w:rsidRPr="00955D2E" w:rsidSect="00EC02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ED" w:rsidRDefault="008D26ED" w:rsidP="008D57E1">
      <w:r>
        <w:separator/>
      </w:r>
    </w:p>
  </w:endnote>
  <w:endnote w:type="continuationSeparator" w:id="1">
    <w:p w:rsidR="008D26ED" w:rsidRDefault="008D26ED" w:rsidP="008D5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MS Gothic"/>
    <w:panose1 w:val="02010609060101010101"/>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ED" w:rsidRDefault="008D26ED" w:rsidP="008D57E1">
      <w:r>
        <w:separator/>
      </w:r>
    </w:p>
  </w:footnote>
  <w:footnote w:type="continuationSeparator" w:id="1">
    <w:p w:rsidR="008D26ED" w:rsidRDefault="008D26ED" w:rsidP="008D5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hjMTY0NmM0MWVlMjMzYjI1YWQ2MzBmZTlhOGJjOTYifQ=="/>
  </w:docVars>
  <w:rsids>
    <w:rsidRoot w:val="001B4367"/>
    <w:rsid w:val="0003550F"/>
    <w:rsid w:val="00040B35"/>
    <w:rsid w:val="000419CD"/>
    <w:rsid w:val="00042850"/>
    <w:rsid w:val="0005102D"/>
    <w:rsid w:val="000516EF"/>
    <w:rsid w:val="00072D5D"/>
    <w:rsid w:val="00093BBA"/>
    <w:rsid w:val="00113EDE"/>
    <w:rsid w:val="001252CC"/>
    <w:rsid w:val="00126EF3"/>
    <w:rsid w:val="00161713"/>
    <w:rsid w:val="001A2E56"/>
    <w:rsid w:val="001B4367"/>
    <w:rsid w:val="001C6005"/>
    <w:rsid w:val="001F34FA"/>
    <w:rsid w:val="00204B66"/>
    <w:rsid w:val="002114DE"/>
    <w:rsid w:val="00221C7D"/>
    <w:rsid w:val="002443F2"/>
    <w:rsid w:val="00256605"/>
    <w:rsid w:val="002679B9"/>
    <w:rsid w:val="002A3BCE"/>
    <w:rsid w:val="002B29B0"/>
    <w:rsid w:val="002B776D"/>
    <w:rsid w:val="002C2D7A"/>
    <w:rsid w:val="002F0902"/>
    <w:rsid w:val="00317C69"/>
    <w:rsid w:val="00320A3A"/>
    <w:rsid w:val="003233A1"/>
    <w:rsid w:val="00390C47"/>
    <w:rsid w:val="003913A6"/>
    <w:rsid w:val="00391B70"/>
    <w:rsid w:val="003A0980"/>
    <w:rsid w:val="003B1726"/>
    <w:rsid w:val="003E4526"/>
    <w:rsid w:val="003E4DB3"/>
    <w:rsid w:val="004115EF"/>
    <w:rsid w:val="00445FA0"/>
    <w:rsid w:val="004618F5"/>
    <w:rsid w:val="004751DF"/>
    <w:rsid w:val="00490D7F"/>
    <w:rsid w:val="004C0116"/>
    <w:rsid w:val="004D0036"/>
    <w:rsid w:val="004D2921"/>
    <w:rsid w:val="004E3AA3"/>
    <w:rsid w:val="005047C8"/>
    <w:rsid w:val="00517CB0"/>
    <w:rsid w:val="005203B5"/>
    <w:rsid w:val="00522FE5"/>
    <w:rsid w:val="00533558"/>
    <w:rsid w:val="00535A76"/>
    <w:rsid w:val="00542DD4"/>
    <w:rsid w:val="00543B01"/>
    <w:rsid w:val="00545E8F"/>
    <w:rsid w:val="0056272C"/>
    <w:rsid w:val="00567744"/>
    <w:rsid w:val="005731D5"/>
    <w:rsid w:val="0058234C"/>
    <w:rsid w:val="00587E7E"/>
    <w:rsid w:val="005C04FB"/>
    <w:rsid w:val="005D1948"/>
    <w:rsid w:val="005E452D"/>
    <w:rsid w:val="005F172B"/>
    <w:rsid w:val="0060734A"/>
    <w:rsid w:val="006204AF"/>
    <w:rsid w:val="0067257C"/>
    <w:rsid w:val="00681011"/>
    <w:rsid w:val="00681EF2"/>
    <w:rsid w:val="00694CDF"/>
    <w:rsid w:val="006A7DC3"/>
    <w:rsid w:val="006B31A3"/>
    <w:rsid w:val="006B6D1F"/>
    <w:rsid w:val="006B713F"/>
    <w:rsid w:val="006C6FE4"/>
    <w:rsid w:val="006D191D"/>
    <w:rsid w:val="006D5ECA"/>
    <w:rsid w:val="006E53FE"/>
    <w:rsid w:val="006E6754"/>
    <w:rsid w:val="0071722C"/>
    <w:rsid w:val="007238FA"/>
    <w:rsid w:val="007504C1"/>
    <w:rsid w:val="00763FA6"/>
    <w:rsid w:val="00766016"/>
    <w:rsid w:val="00770863"/>
    <w:rsid w:val="00775CAB"/>
    <w:rsid w:val="00782CFF"/>
    <w:rsid w:val="00785499"/>
    <w:rsid w:val="00791EFE"/>
    <w:rsid w:val="007B06F1"/>
    <w:rsid w:val="007B6476"/>
    <w:rsid w:val="007B67FB"/>
    <w:rsid w:val="007C5DA8"/>
    <w:rsid w:val="007D48E2"/>
    <w:rsid w:val="007E1E12"/>
    <w:rsid w:val="007E23A3"/>
    <w:rsid w:val="007E4CB2"/>
    <w:rsid w:val="007E6748"/>
    <w:rsid w:val="007E6BFD"/>
    <w:rsid w:val="007F1BFC"/>
    <w:rsid w:val="007F5A85"/>
    <w:rsid w:val="008037DD"/>
    <w:rsid w:val="00817C60"/>
    <w:rsid w:val="00832E24"/>
    <w:rsid w:val="00845914"/>
    <w:rsid w:val="0085462C"/>
    <w:rsid w:val="008668DE"/>
    <w:rsid w:val="00874820"/>
    <w:rsid w:val="00883ECD"/>
    <w:rsid w:val="00890B46"/>
    <w:rsid w:val="0089671A"/>
    <w:rsid w:val="008A6D56"/>
    <w:rsid w:val="008C22C4"/>
    <w:rsid w:val="008C6A2B"/>
    <w:rsid w:val="008D1097"/>
    <w:rsid w:val="008D26ED"/>
    <w:rsid w:val="008D2E72"/>
    <w:rsid w:val="008D455A"/>
    <w:rsid w:val="008D57E1"/>
    <w:rsid w:val="008E587A"/>
    <w:rsid w:val="00902D2C"/>
    <w:rsid w:val="009171B3"/>
    <w:rsid w:val="00930C65"/>
    <w:rsid w:val="009476AB"/>
    <w:rsid w:val="00955D2E"/>
    <w:rsid w:val="00957855"/>
    <w:rsid w:val="00977909"/>
    <w:rsid w:val="009834BE"/>
    <w:rsid w:val="009C496B"/>
    <w:rsid w:val="00A127A9"/>
    <w:rsid w:val="00A3356B"/>
    <w:rsid w:val="00A44509"/>
    <w:rsid w:val="00A62CE2"/>
    <w:rsid w:val="00A71B00"/>
    <w:rsid w:val="00A822CF"/>
    <w:rsid w:val="00A90935"/>
    <w:rsid w:val="00A943AE"/>
    <w:rsid w:val="00AA7380"/>
    <w:rsid w:val="00AE464C"/>
    <w:rsid w:val="00AF3DF0"/>
    <w:rsid w:val="00AF3FB9"/>
    <w:rsid w:val="00B2624E"/>
    <w:rsid w:val="00B829E9"/>
    <w:rsid w:val="00B872FD"/>
    <w:rsid w:val="00B96D52"/>
    <w:rsid w:val="00C053D4"/>
    <w:rsid w:val="00C0635D"/>
    <w:rsid w:val="00C529D2"/>
    <w:rsid w:val="00C661CD"/>
    <w:rsid w:val="00C731BB"/>
    <w:rsid w:val="00C845AA"/>
    <w:rsid w:val="00CA5537"/>
    <w:rsid w:val="00CB205E"/>
    <w:rsid w:val="00CB53A3"/>
    <w:rsid w:val="00CB75BD"/>
    <w:rsid w:val="00D04575"/>
    <w:rsid w:val="00D1483A"/>
    <w:rsid w:val="00D23130"/>
    <w:rsid w:val="00D368F8"/>
    <w:rsid w:val="00D43A3A"/>
    <w:rsid w:val="00D46AC2"/>
    <w:rsid w:val="00D6210B"/>
    <w:rsid w:val="00D64495"/>
    <w:rsid w:val="00D82E6F"/>
    <w:rsid w:val="00D8674D"/>
    <w:rsid w:val="00D926B7"/>
    <w:rsid w:val="00D93462"/>
    <w:rsid w:val="00D93C8E"/>
    <w:rsid w:val="00DB18C6"/>
    <w:rsid w:val="00DB64F2"/>
    <w:rsid w:val="00DF0236"/>
    <w:rsid w:val="00DF5C64"/>
    <w:rsid w:val="00E02499"/>
    <w:rsid w:val="00E16A61"/>
    <w:rsid w:val="00E23966"/>
    <w:rsid w:val="00E316AF"/>
    <w:rsid w:val="00E6384D"/>
    <w:rsid w:val="00E6415B"/>
    <w:rsid w:val="00E82E19"/>
    <w:rsid w:val="00E831D9"/>
    <w:rsid w:val="00EA173A"/>
    <w:rsid w:val="00EA3BAB"/>
    <w:rsid w:val="00EA6B14"/>
    <w:rsid w:val="00EC02A0"/>
    <w:rsid w:val="00EC217F"/>
    <w:rsid w:val="00ED7DB1"/>
    <w:rsid w:val="00EE7B2B"/>
    <w:rsid w:val="00F11FFA"/>
    <w:rsid w:val="00F13BC3"/>
    <w:rsid w:val="00F25E4A"/>
    <w:rsid w:val="00F26106"/>
    <w:rsid w:val="00F42F8A"/>
    <w:rsid w:val="00F707FE"/>
    <w:rsid w:val="00F73A0F"/>
    <w:rsid w:val="00F804C9"/>
    <w:rsid w:val="00FA3CBD"/>
    <w:rsid w:val="00FC6781"/>
    <w:rsid w:val="00FD0D03"/>
    <w:rsid w:val="00FF3632"/>
    <w:rsid w:val="026B0904"/>
    <w:rsid w:val="032736A0"/>
    <w:rsid w:val="03605DB0"/>
    <w:rsid w:val="041E4C98"/>
    <w:rsid w:val="04912ACD"/>
    <w:rsid w:val="05415A2C"/>
    <w:rsid w:val="05816FE5"/>
    <w:rsid w:val="074F7ABE"/>
    <w:rsid w:val="07B06036"/>
    <w:rsid w:val="0879115D"/>
    <w:rsid w:val="092804FE"/>
    <w:rsid w:val="09957A52"/>
    <w:rsid w:val="0A0C18BF"/>
    <w:rsid w:val="0BB56D4E"/>
    <w:rsid w:val="0C1F418C"/>
    <w:rsid w:val="0C2C03FB"/>
    <w:rsid w:val="0EB5254B"/>
    <w:rsid w:val="0F072309"/>
    <w:rsid w:val="0F8041BF"/>
    <w:rsid w:val="0FD24919"/>
    <w:rsid w:val="11114937"/>
    <w:rsid w:val="13375083"/>
    <w:rsid w:val="13D358F9"/>
    <w:rsid w:val="15D45C9E"/>
    <w:rsid w:val="15E80445"/>
    <w:rsid w:val="17754059"/>
    <w:rsid w:val="183A53DA"/>
    <w:rsid w:val="18A16AF2"/>
    <w:rsid w:val="1B28384A"/>
    <w:rsid w:val="1BFE2CE6"/>
    <w:rsid w:val="1D48172E"/>
    <w:rsid w:val="1DC86F7A"/>
    <w:rsid w:val="1DD57E8B"/>
    <w:rsid w:val="1F4B5250"/>
    <w:rsid w:val="20F3092F"/>
    <w:rsid w:val="21784843"/>
    <w:rsid w:val="21CA6ECA"/>
    <w:rsid w:val="226E33D7"/>
    <w:rsid w:val="231132FF"/>
    <w:rsid w:val="244F4CF2"/>
    <w:rsid w:val="24D21690"/>
    <w:rsid w:val="25D00CC9"/>
    <w:rsid w:val="26945DCF"/>
    <w:rsid w:val="278356CD"/>
    <w:rsid w:val="282E6F4A"/>
    <w:rsid w:val="28B514D8"/>
    <w:rsid w:val="292A5367"/>
    <w:rsid w:val="2ABC7FF4"/>
    <w:rsid w:val="2BEE22B3"/>
    <w:rsid w:val="2C486458"/>
    <w:rsid w:val="2C5B1B4E"/>
    <w:rsid w:val="2CF16143"/>
    <w:rsid w:val="2D0D590F"/>
    <w:rsid w:val="2E577A12"/>
    <w:rsid w:val="2E867718"/>
    <w:rsid w:val="2E8E1CA7"/>
    <w:rsid w:val="2F91430F"/>
    <w:rsid w:val="2FFA5862"/>
    <w:rsid w:val="302B1841"/>
    <w:rsid w:val="30B45B5F"/>
    <w:rsid w:val="321A0CC9"/>
    <w:rsid w:val="33BD26DE"/>
    <w:rsid w:val="342509B8"/>
    <w:rsid w:val="344C21DC"/>
    <w:rsid w:val="35177808"/>
    <w:rsid w:val="35B44803"/>
    <w:rsid w:val="35CA4571"/>
    <w:rsid w:val="365D2F68"/>
    <w:rsid w:val="375D5683"/>
    <w:rsid w:val="38055687"/>
    <w:rsid w:val="38763ED8"/>
    <w:rsid w:val="38E1052C"/>
    <w:rsid w:val="39F8091D"/>
    <w:rsid w:val="3A996CFF"/>
    <w:rsid w:val="3AD95A27"/>
    <w:rsid w:val="3C6C249D"/>
    <w:rsid w:val="3CEE3F37"/>
    <w:rsid w:val="3D791D75"/>
    <w:rsid w:val="3F8844F1"/>
    <w:rsid w:val="3FFC7A56"/>
    <w:rsid w:val="403220FC"/>
    <w:rsid w:val="41AA69A0"/>
    <w:rsid w:val="433C0C71"/>
    <w:rsid w:val="438C55B9"/>
    <w:rsid w:val="43DE0B83"/>
    <w:rsid w:val="44240C58"/>
    <w:rsid w:val="47C62B5E"/>
    <w:rsid w:val="47E74BB5"/>
    <w:rsid w:val="48353277"/>
    <w:rsid w:val="48AF2AEE"/>
    <w:rsid w:val="49AF5A14"/>
    <w:rsid w:val="49F7517D"/>
    <w:rsid w:val="4AF0156E"/>
    <w:rsid w:val="4AF52810"/>
    <w:rsid w:val="4BD016F9"/>
    <w:rsid w:val="4D7A09D0"/>
    <w:rsid w:val="4FD74E04"/>
    <w:rsid w:val="50832534"/>
    <w:rsid w:val="50EF7AC5"/>
    <w:rsid w:val="515032FC"/>
    <w:rsid w:val="527C1C93"/>
    <w:rsid w:val="527F1783"/>
    <w:rsid w:val="531712E9"/>
    <w:rsid w:val="53226799"/>
    <w:rsid w:val="541C0132"/>
    <w:rsid w:val="551E357F"/>
    <w:rsid w:val="5A427C66"/>
    <w:rsid w:val="5B127423"/>
    <w:rsid w:val="5BE9188C"/>
    <w:rsid w:val="5C522634"/>
    <w:rsid w:val="5C5B6FE8"/>
    <w:rsid w:val="5EB62048"/>
    <w:rsid w:val="5EDD292A"/>
    <w:rsid w:val="63CD6B45"/>
    <w:rsid w:val="658470A6"/>
    <w:rsid w:val="669A62F3"/>
    <w:rsid w:val="68580655"/>
    <w:rsid w:val="68DC3034"/>
    <w:rsid w:val="68FC4484"/>
    <w:rsid w:val="68FC7232"/>
    <w:rsid w:val="69542D18"/>
    <w:rsid w:val="6A3C1FDC"/>
    <w:rsid w:val="6AA1242C"/>
    <w:rsid w:val="6B2A62D8"/>
    <w:rsid w:val="6B6F018F"/>
    <w:rsid w:val="6D142D9C"/>
    <w:rsid w:val="6E6132E1"/>
    <w:rsid w:val="6ED722D3"/>
    <w:rsid w:val="6EFD2551"/>
    <w:rsid w:val="6F840BFB"/>
    <w:rsid w:val="70651B61"/>
    <w:rsid w:val="70CC398E"/>
    <w:rsid w:val="710D5D1A"/>
    <w:rsid w:val="719C6FF6"/>
    <w:rsid w:val="71B70832"/>
    <w:rsid w:val="72214077"/>
    <w:rsid w:val="72473A0D"/>
    <w:rsid w:val="72AB4271"/>
    <w:rsid w:val="730E24C1"/>
    <w:rsid w:val="736D3297"/>
    <w:rsid w:val="73944799"/>
    <w:rsid w:val="744E2D1D"/>
    <w:rsid w:val="745A671B"/>
    <w:rsid w:val="75B7537E"/>
    <w:rsid w:val="75D60E9F"/>
    <w:rsid w:val="762E690F"/>
    <w:rsid w:val="76D00423"/>
    <w:rsid w:val="76EE0B02"/>
    <w:rsid w:val="776B0BCC"/>
    <w:rsid w:val="77BA5FF5"/>
    <w:rsid w:val="780D61BB"/>
    <w:rsid w:val="78CA3D09"/>
    <w:rsid w:val="790972A0"/>
    <w:rsid w:val="7B801158"/>
    <w:rsid w:val="7B930C13"/>
    <w:rsid w:val="7C6D1E92"/>
    <w:rsid w:val="7F290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A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C02A0"/>
    <w:pPr>
      <w:ind w:leftChars="2500" w:left="100"/>
    </w:pPr>
  </w:style>
  <w:style w:type="paragraph" w:styleId="a4">
    <w:name w:val="Balloon Text"/>
    <w:basedOn w:val="a"/>
    <w:link w:val="Char0"/>
    <w:uiPriority w:val="99"/>
    <w:semiHidden/>
    <w:unhideWhenUsed/>
    <w:qFormat/>
    <w:rsid w:val="00EC02A0"/>
    <w:rPr>
      <w:sz w:val="18"/>
      <w:szCs w:val="18"/>
    </w:rPr>
  </w:style>
  <w:style w:type="paragraph" w:styleId="a5">
    <w:name w:val="footer"/>
    <w:basedOn w:val="a"/>
    <w:link w:val="Char1"/>
    <w:uiPriority w:val="99"/>
    <w:semiHidden/>
    <w:unhideWhenUsed/>
    <w:qFormat/>
    <w:rsid w:val="00EC02A0"/>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C02A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EC02A0"/>
    <w:pPr>
      <w:spacing w:beforeAutospacing="1" w:afterAutospacing="1"/>
      <w:jc w:val="left"/>
    </w:pPr>
    <w:rPr>
      <w:kern w:val="0"/>
      <w:sz w:val="24"/>
    </w:rPr>
  </w:style>
  <w:style w:type="character" w:styleId="a8">
    <w:name w:val="FollowedHyperlink"/>
    <w:basedOn w:val="a0"/>
    <w:uiPriority w:val="99"/>
    <w:semiHidden/>
    <w:unhideWhenUsed/>
    <w:qFormat/>
    <w:rsid w:val="00EC02A0"/>
    <w:rPr>
      <w:color w:val="333333"/>
      <w:u w:val="none"/>
    </w:rPr>
  </w:style>
  <w:style w:type="character" w:styleId="a9">
    <w:name w:val="Emphasis"/>
    <w:basedOn w:val="a0"/>
    <w:uiPriority w:val="20"/>
    <w:qFormat/>
    <w:rsid w:val="00EC02A0"/>
  </w:style>
  <w:style w:type="character" w:styleId="HTML">
    <w:name w:val="HTML Definition"/>
    <w:basedOn w:val="a0"/>
    <w:uiPriority w:val="99"/>
    <w:semiHidden/>
    <w:unhideWhenUsed/>
    <w:qFormat/>
    <w:rsid w:val="00EC02A0"/>
  </w:style>
  <w:style w:type="character" w:styleId="HTML0">
    <w:name w:val="HTML Acronym"/>
    <w:basedOn w:val="a0"/>
    <w:uiPriority w:val="99"/>
    <w:semiHidden/>
    <w:unhideWhenUsed/>
    <w:qFormat/>
    <w:rsid w:val="00EC02A0"/>
  </w:style>
  <w:style w:type="character" w:styleId="HTML1">
    <w:name w:val="HTML Variable"/>
    <w:basedOn w:val="a0"/>
    <w:uiPriority w:val="99"/>
    <w:semiHidden/>
    <w:unhideWhenUsed/>
    <w:qFormat/>
    <w:rsid w:val="00EC02A0"/>
  </w:style>
  <w:style w:type="character" w:styleId="aa">
    <w:name w:val="Hyperlink"/>
    <w:basedOn w:val="a0"/>
    <w:uiPriority w:val="99"/>
    <w:semiHidden/>
    <w:unhideWhenUsed/>
    <w:qFormat/>
    <w:rsid w:val="00EC02A0"/>
    <w:rPr>
      <w:color w:val="333333"/>
      <w:u w:val="none"/>
    </w:rPr>
  </w:style>
  <w:style w:type="character" w:styleId="HTML2">
    <w:name w:val="HTML Code"/>
    <w:basedOn w:val="a0"/>
    <w:uiPriority w:val="99"/>
    <w:semiHidden/>
    <w:unhideWhenUsed/>
    <w:qFormat/>
    <w:rsid w:val="00EC02A0"/>
    <w:rPr>
      <w:rFonts w:ascii="Courier New" w:hAnsi="Courier New"/>
      <w:sz w:val="20"/>
    </w:rPr>
  </w:style>
  <w:style w:type="character" w:styleId="HTML3">
    <w:name w:val="HTML Cite"/>
    <w:basedOn w:val="a0"/>
    <w:uiPriority w:val="99"/>
    <w:semiHidden/>
    <w:unhideWhenUsed/>
    <w:qFormat/>
    <w:rsid w:val="00EC02A0"/>
  </w:style>
  <w:style w:type="character" w:customStyle="1" w:styleId="Char2">
    <w:name w:val="页眉 Char"/>
    <w:basedOn w:val="a0"/>
    <w:link w:val="a6"/>
    <w:uiPriority w:val="99"/>
    <w:semiHidden/>
    <w:qFormat/>
    <w:rsid w:val="00EC02A0"/>
    <w:rPr>
      <w:rFonts w:ascii="Calibri" w:eastAsia="宋体" w:hAnsi="Calibri" w:cs="Times New Roman"/>
      <w:sz w:val="18"/>
      <w:szCs w:val="18"/>
    </w:rPr>
  </w:style>
  <w:style w:type="character" w:customStyle="1" w:styleId="Char1">
    <w:name w:val="页脚 Char"/>
    <w:basedOn w:val="a0"/>
    <w:link w:val="a5"/>
    <w:uiPriority w:val="99"/>
    <w:semiHidden/>
    <w:qFormat/>
    <w:rsid w:val="00EC02A0"/>
    <w:rPr>
      <w:rFonts w:ascii="Calibri" w:eastAsia="宋体" w:hAnsi="Calibri" w:cs="Times New Roman"/>
      <w:sz w:val="18"/>
      <w:szCs w:val="18"/>
    </w:rPr>
  </w:style>
  <w:style w:type="paragraph" w:styleId="ab">
    <w:name w:val="List Paragraph"/>
    <w:basedOn w:val="a"/>
    <w:uiPriority w:val="34"/>
    <w:qFormat/>
    <w:rsid w:val="00EC02A0"/>
    <w:pPr>
      <w:ind w:firstLineChars="200" w:firstLine="420"/>
    </w:pPr>
  </w:style>
  <w:style w:type="character" w:customStyle="1" w:styleId="Char">
    <w:name w:val="日期 Char"/>
    <w:basedOn w:val="a0"/>
    <w:link w:val="a3"/>
    <w:uiPriority w:val="99"/>
    <w:semiHidden/>
    <w:qFormat/>
    <w:rsid w:val="00EC02A0"/>
    <w:rPr>
      <w:rFonts w:ascii="Calibri" w:hAnsi="Calibri"/>
      <w:kern w:val="2"/>
      <w:sz w:val="21"/>
      <w:szCs w:val="24"/>
    </w:rPr>
  </w:style>
  <w:style w:type="character" w:customStyle="1" w:styleId="Char0">
    <w:name w:val="批注框文本 Char"/>
    <w:basedOn w:val="a0"/>
    <w:link w:val="a4"/>
    <w:uiPriority w:val="99"/>
    <w:semiHidden/>
    <w:qFormat/>
    <w:rsid w:val="00EC02A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8BAA4F3-DB01-4109-8E41-31F592483F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283</Words>
  <Characters>1617</Characters>
  <Application>Microsoft Office Word</Application>
  <DocSecurity>0</DocSecurity>
  <Lines>13</Lines>
  <Paragraphs>3</Paragraphs>
  <ScaleCrop>false</ScaleCrop>
  <Company>Microsoft</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16</cp:revision>
  <cp:lastPrinted>2023-12-07T01:22:00Z</cp:lastPrinted>
  <dcterms:created xsi:type="dcterms:W3CDTF">2023-03-03T00:45:00Z</dcterms:created>
  <dcterms:modified xsi:type="dcterms:W3CDTF">2023-12-20T01:09:00Z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CEB12603A6F0412EA91DFDED95BD75FB_13</vt:lpwstr>
  </property>
</Properties>
</file>